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28" w:rsidRPr="004B3A0B" w:rsidRDefault="00D97FA8" w:rsidP="004B3A0B">
      <w:pPr>
        <w:pStyle w:val="Podtitul"/>
      </w:pPr>
      <w:r w:rsidRPr="004B3A0B">
        <w:t>Automobilový průmysl</w:t>
      </w:r>
    </w:p>
    <w:p w:rsidR="004275EF" w:rsidRDefault="00683A55" w:rsidP="00B63BD7">
      <w:pPr>
        <w:jc w:val="center"/>
        <w:rPr>
          <w:rFonts w:eastAsia="Times New Roman" w:cs="Times New Roman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5760085" cy="1902672"/>
            <wp:effectExtent l="19050" t="0" r="0" b="0"/>
            <wp:docPr id="230" name="obrázek 1" descr="https://upload.wikimedia.org/wikipedia/commons/7/72/2006_Hummer_H3_H1_and_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7/72/2006_Hummer_H3_H1_and_H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902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5EF" w:rsidRDefault="004275EF">
      <w:pPr>
        <w:spacing w:after="160" w:line="259" w:lineRule="auto"/>
        <w:jc w:val="left"/>
        <w:rPr>
          <w:rFonts w:eastAsia="Times New Roman" w:cs="Times New Roman"/>
          <w:szCs w:val="24"/>
          <w:lang w:eastAsia="cs-CZ"/>
        </w:rPr>
      </w:pPr>
    </w:p>
    <w:p w:rsidR="00D97FA8" w:rsidRDefault="00D97FA8" w:rsidP="00B63BD7">
      <w:pPr>
        <w:jc w:val="center"/>
        <w:rPr>
          <w:rFonts w:eastAsia="Times New Roman" w:cs="Times New Roman"/>
          <w:szCs w:val="24"/>
          <w:lang w:eastAsia="cs-CZ"/>
        </w:rPr>
      </w:pPr>
    </w:p>
    <w:p w:rsidR="00765123" w:rsidRDefault="00765123">
      <w:pPr>
        <w:spacing w:after="160"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br w:type="page"/>
      </w:r>
    </w:p>
    <w:p w:rsidR="00D97FA8" w:rsidRPr="00683A55" w:rsidRDefault="00D97FA8" w:rsidP="00683A55">
      <w:pPr>
        <w:spacing w:after="600" w:line="240" w:lineRule="auto"/>
        <w:jc w:val="left"/>
        <w:rPr>
          <w:rStyle w:val="Siln"/>
        </w:rPr>
      </w:pPr>
      <w:r w:rsidRPr="00683A55">
        <w:rPr>
          <w:rStyle w:val="Siln"/>
        </w:rPr>
        <w:lastRenderedPageBreak/>
        <w:t>Obsah</w:t>
      </w:r>
    </w:p>
    <w:p w:rsidR="005370FB" w:rsidRDefault="00F616D1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4B3A0B">
        <w:rPr>
          <w:sz w:val="24"/>
          <w:szCs w:val="24"/>
        </w:rPr>
        <w:fldChar w:fldCharType="begin"/>
      </w:r>
      <w:r w:rsidR="00D97FA8" w:rsidRPr="004B3A0B">
        <w:rPr>
          <w:sz w:val="24"/>
          <w:szCs w:val="24"/>
        </w:rPr>
        <w:instrText xml:space="preserve"> TOC \o "1-3" \h \z \u </w:instrText>
      </w:r>
      <w:r w:rsidRPr="004B3A0B">
        <w:rPr>
          <w:sz w:val="24"/>
          <w:szCs w:val="24"/>
        </w:rPr>
        <w:fldChar w:fldCharType="separate"/>
      </w:r>
      <w:hyperlink w:anchor="_Toc102981399" w:history="1">
        <w:r w:rsidR="005370FB" w:rsidRPr="00790956">
          <w:rPr>
            <w:rStyle w:val="Hypertextovodkaz"/>
            <w:noProof/>
          </w:rPr>
          <w:t>Úvod do problematiky</w:t>
        </w:r>
        <w:r w:rsidR="005370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00" w:history="1">
        <w:r w:rsidR="005370FB" w:rsidRPr="00790956">
          <w:rPr>
            <w:rStyle w:val="Hypertextovodkaz"/>
            <w:noProof/>
          </w:rPr>
          <w:t>Zaměstnanost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_Toc102981400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2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01" w:history="1">
        <w:r w:rsidR="005370FB" w:rsidRPr="00790956">
          <w:rPr>
            <w:rStyle w:val="Hypertextovodkaz"/>
            <w:noProof/>
          </w:rPr>
          <w:t>Trendy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_Toc102981401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3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2" w:history="1">
        <w:r w:rsidR="005370FB" w:rsidRPr="00790956">
          <w:rPr>
            <w:rStyle w:val="Hypertextovodkaz"/>
            <w:noProof/>
          </w:rPr>
          <w:t>Počátky automobilového průmyslu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_Toc102981402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3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3" w:history="1">
        <w:r w:rsidR="005370FB" w:rsidRPr="00790956">
          <w:rPr>
            <w:rStyle w:val="Hypertextovodkaz"/>
            <w:noProof/>
          </w:rPr>
          <w:t>20. století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_Toc102981403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4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4" w:history="1">
        <w:r w:rsidR="005370FB" w:rsidRPr="00790956">
          <w:rPr>
            <w:rStyle w:val="Hypertextovodkaz"/>
            <w:noProof/>
          </w:rPr>
          <w:t>Meziválečné období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_Toc102981404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4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5" w:history="1">
        <w:r w:rsidR="005370FB" w:rsidRPr="00790956">
          <w:rPr>
            <w:rStyle w:val="Hypertextovodkaz"/>
            <w:noProof/>
          </w:rPr>
          <w:t>Poválečné období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_Toc102981405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5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6" w:history="1">
        <w:r w:rsidR="005370FB" w:rsidRPr="00790956">
          <w:rPr>
            <w:rStyle w:val="Hypertextovodkaz"/>
            <w:noProof/>
          </w:rPr>
          <w:t>60. a 70. léta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_Toc102981406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5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7" w:history="1">
        <w:r w:rsidR="005370FB" w:rsidRPr="00790956">
          <w:rPr>
            <w:rStyle w:val="Hypertextovodkaz"/>
            <w:noProof/>
          </w:rPr>
          <w:t>80. a 90. léta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_Toc102981407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6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08" w:history="1">
        <w:r w:rsidR="005370FB" w:rsidRPr="00790956">
          <w:rPr>
            <w:rStyle w:val="Hypertextovodkaz"/>
            <w:noProof/>
          </w:rPr>
          <w:t>21. století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_Toc102981408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7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09" w:history="1">
        <w:r w:rsidR="005370FB" w:rsidRPr="00790956">
          <w:rPr>
            <w:rStyle w:val="Hypertextovodkaz"/>
            <w:noProof/>
          </w:rPr>
          <w:t>Koncerny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_Toc102981409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11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10" w:history="1">
        <w:r w:rsidR="005370FB" w:rsidRPr="00790956">
          <w:rPr>
            <w:rStyle w:val="Hypertextovodkaz"/>
            <w:noProof/>
          </w:rPr>
          <w:t>Automobilový průmysl v Česku a na Slovensku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_Toc102981410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13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11" w:history="1">
        <w:r w:rsidR="005370FB" w:rsidRPr="00790956">
          <w:rPr>
            <w:rStyle w:val="Hypertextovodkaz"/>
            <w:noProof/>
          </w:rPr>
          <w:t>Česko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_Toc102981411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13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12" w:history="1">
        <w:r w:rsidR="005370FB" w:rsidRPr="00790956">
          <w:rPr>
            <w:rStyle w:val="Hypertextovodkaz"/>
            <w:noProof/>
          </w:rPr>
          <w:t>Slovensko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_Toc102981412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13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3"/>
        <w:tabs>
          <w:tab w:val="right" w:leader="underscore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cs-CZ"/>
        </w:rPr>
      </w:pPr>
      <w:hyperlink w:anchor="_Toc102981413" w:history="1">
        <w:r w:rsidR="005370FB" w:rsidRPr="00790956">
          <w:rPr>
            <w:rStyle w:val="Hypertextovodkaz"/>
            <w:noProof/>
          </w:rPr>
          <w:t>Nejprodávanější značky na Slovensku v kategorii osobních aut (M1) za roky 2008, 2009, 2010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_Toc102981413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14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14" w:history="1">
        <w:r w:rsidR="005370FB" w:rsidRPr="00790956">
          <w:rPr>
            <w:rStyle w:val="Hypertextovodkaz"/>
            <w:noProof/>
          </w:rPr>
          <w:t>Evropské statistiky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_Toc102981414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17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15" w:history="1">
        <w:r w:rsidR="005370FB" w:rsidRPr="00790956">
          <w:rPr>
            <w:rStyle w:val="Hypertextovodkaz"/>
            <w:noProof/>
          </w:rPr>
          <w:t>Celosvětové statistiky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_Toc102981415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19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16" w:history="1">
        <w:r w:rsidR="005370FB" w:rsidRPr="00790956">
          <w:rPr>
            <w:rStyle w:val="Hypertextovodkaz"/>
            <w:noProof/>
          </w:rPr>
          <w:t>Vývoj světové produkce automobilů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_Toc102981416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19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17" w:history="1">
        <w:r w:rsidR="005370FB" w:rsidRPr="00790956">
          <w:rPr>
            <w:rStyle w:val="Hypertextovodkaz"/>
            <w:noProof/>
          </w:rPr>
          <w:t>Počet automobilů na 1000 obyvatel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_Toc102981417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19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18" w:history="1">
        <w:r w:rsidR="005370FB" w:rsidRPr="00790956">
          <w:rPr>
            <w:rStyle w:val="Hypertextovodkaz"/>
            <w:noProof/>
          </w:rPr>
          <w:t>Produkce automobilů podle zemí za rok 2009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_Toc102981418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20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19" w:history="1">
        <w:r w:rsidR="005370FB" w:rsidRPr="00790956">
          <w:rPr>
            <w:rStyle w:val="Hypertextovodkaz"/>
            <w:noProof/>
          </w:rPr>
          <w:t>Tržby největších automobilek v roce 2010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_Toc102981419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24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2"/>
        <w:tabs>
          <w:tab w:val="right" w:leader="underscore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102981420" w:history="1">
        <w:r w:rsidR="005370FB" w:rsidRPr="00790956">
          <w:rPr>
            <w:rStyle w:val="Hypertextovodkaz"/>
            <w:noProof/>
          </w:rPr>
          <w:t>Nejúspěšnější modely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_Toc102981420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25</w:t>
        </w:r>
        <w:r w:rsidR="00F616D1">
          <w:rPr>
            <w:noProof/>
            <w:webHidden/>
          </w:rPr>
          <w:fldChar w:fldCharType="end"/>
        </w:r>
      </w:hyperlink>
    </w:p>
    <w:p w:rsidR="005370FB" w:rsidRDefault="00901892">
      <w:pPr>
        <w:pStyle w:val="Obsah1"/>
        <w:tabs>
          <w:tab w:val="right" w:leader="underscore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2981421" w:history="1">
        <w:r w:rsidR="005370FB" w:rsidRPr="00790956">
          <w:rPr>
            <w:rStyle w:val="Hypertextovodkaz"/>
            <w:noProof/>
          </w:rPr>
          <w:t>Reference</w:t>
        </w:r>
        <w:r w:rsidR="005370FB">
          <w:rPr>
            <w:noProof/>
            <w:webHidden/>
          </w:rPr>
          <w:tab/>
        </w:r>
        <w:r w:rsidR="00F616D1">
          <w:rPr>
            <w:noProof/>
            <w:webHidden/>
          </w:rPr>
          <w:fldChar w:fldCharType="begin"/>
        </w:r>
        <w:r w:rsidR="005370FB">
          <w:rPr>
            <w:noProof/>
            <w:webHidden/>
          </w:rPr>
          <w:instrText xml:space="preserve"> PAGEREF _Toc102981421 \h </w:instrText>
        </w:r>
        <w:r w:rsidR="00F616D1">
          <w:rPr>
            <w:noProof/>
            <w:webHidden/>
          </w:rPr>
        </w:r>
        <w:r w:rsidR="00F616D1">
          <w:rPr>
            <w:noProof/>
            <w:webHidden/>
          </w:rPr>
          <w:fldChar w:fldCharType="separate"/>
        </w:r>
        <w:r w:rsidR="00937907">
          <w:rPr>
            <w:noProof/>
            <w:webHidden/>
          </w:rPr>
          <w:t>27</w:t>
        </w:r>
        <w:r w:rsidR="00F616D1">
          <w:rPr>
            <w:noProof/>
            <w:webHidden/>
          </w:rPr>
          <w:fldChar w:fldCharType="end"/>
        </w:r>
      </w:hyperlink>
    </w:p>
    <w:p w:rsidR="00811BEE" w:rsidRPr="004B3A0B" w:rsidRDefault="00F616D1" w:rsidP="00B63BD7">
      <w:pPr>
        <w:rPr>
          <w:szCs w:val="24"/>
        </w:rPr>
        <w:sectPr w:rsidR="00811BEE" w:rsidRPr="004B3A0B" w:rsidSect="00730216">
          <w:headerReference w:type="default" r:id="rId10"/>
          <w:footerReference w:type="default" r:id="rId11"/>
          <w:pgSz w:w="11906" w:h="16838"/>
          <w:pgMar w:top="1418" w:right="1134" w:bottom="1418" w:left="1701" w:header="709" w:footer="709" w:gutter="0"/>
          <w:pgNumType w:start="1"/>
          <w:cols w:space="708"/>
          <w:docGrid w:linePitch="360"/>
        </w:sectPr>
      </w:pPr>
      <w:r w:rsidRPr="004B3A0B">
        <w:rPr>
          <w:szCs w:val="24"/>
        </w:rPr>
        <w:fldChar w:fldCharType="end"/>
      </w:r>
      <w:bookmarkStart w:id="0" w:name="_GoBack"/>
      <w:bookmarkEnd w:id="0"/>
    </w:p>
    <w:p w:rsidR="00A45335" w:rsidRPr="00683A55" w:rsidRDefault="00A65C28" w:rsidP="00683A55">
      <w:pPr>
        <w:pStyle w:val="Nadpis1"/>
      </w:pPr>
      <w:bookmarkStart w:id="1" w:name="_Ref102902294"/>
      <w:bookmarkStart w:id="2" w:name="_Ref102902514"/>
      <w:bookmarkStart w:id="3" w:name="_Toc102981399"/>
      <w:r w:rsidRPr="00683A55">
        <w:lastRenderedPageBreak/>
        <w:t>Úvod do problematiky</w:t>
      </w:r>
      <w:bookmarkEnd w:id="1"/>
      <w:bookmarkEnd w:id="2"/>
      <w:bookmarkEnd w:id="3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b/>
          <w:bCs/>
          <w:szCs w:val="24"/>
          <w:lang w:eastAsia="cs-CZ"/>
        </w:rPr>
        <w:t>Automobilový průmysl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strojírenské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průmyslové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odvětví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se zabývá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vývojem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>ýrobou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m</w:t>
      </w:r>
      <w:r w:rsidRPr="004B3A0B">
        <w:rPr>
          <w:rFonts w:eastAsia="Times New Roman" w:cs="Arial"/>
          <w:szCs w:val="24"/>
          <w:lang w:eastAsia="cs-CZ"/>
        </w:rPr>
        <w:t>arketingem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prodejem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motorových vozidel. Jmenovitě do tohoto odvětví patří všechny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automobilky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le také jejich subdodavatelé. Největší světovou automobi</w:t>
      </w:r>
      <w:r w:rsidRPr="004B3A0B">
        <w:rPr>
          <w:rFonts w:eastAsia="Times New Roman" w:cs="Arial"/>
          <w:szCs w:val="24"/>
          <w:lang w:eastAsia="cs-CZ"/>
        </w:rPr>
        <w:t>l</w:t>
      </w:r>
      <w:r w:rsidRPr="004B3A0B">
        <w:rPr>
          <w:rFonts w:eastAsia="Times New Roman" w:cs="Arial"/>
          <w:szCs w:val="24"/>
          <w:lang w:eastAsia="cs-CZ"/>
        </w:rPr>
        <w:t>kou 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Toyota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(podle tržeb i počtu prodaných vozů)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na pomyslném trůnu vystříd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General Motors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2008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(po 27 letech).</w:t>
      </w:r>
      <w:r w:rsidR="00AD3BB6">
        <w:rPr>
          <w:rFonts w:eastAsia="Times New Roman" w:cs="Arial"/>
          <w:szCs w:val="24"/>
          <w:vertAlign w:val="superscript"/>
          <w:lang w:eastAsia="cs-CZ"/>
        </w:rPr>
        <w:t>[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begin"/>
      </w:r>
      <w:r w:rsidR="00AD3BB6">
        <w:rPr>
          <w:rFonts w:eastAsia="Times New Roman" w:cs="Arial"/>
          <w:szCs w:val="24"/>
          <w:vertAlign w:val="superscript"/>
          <w:lang w:eastAsia="cs-CZ"/>
        </w:rPr>
        <w:instrText xml:space="preserve"> REF _Ref102909764 \r \h </w:instrText>
      </w:r>
      <w:r w:rsidR="00F616D1">
        <w:rPr>
          <w:rFonts w:eastAsia="Times New Roman" w:cs="Arial"/>
          <w:szCs w:val="24"/>
          <w:vertAlign w:val="superscript"/>
          <w:lang w:eastAsia="cs-CZ"/>
        </w:rPr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separate"/>
      </w:r>
      <w:r w:rsidR="00937907">
        <w:rPr>
          <w:rFonts w:eastAsia="Times New Roman" w:cs="Arial"/>
          <w:szCs w:val="24"/>
          <w:vertAlign w:val="superscript"/>
          <w:lang w:eastAsia="cs-CZ"/>
        </w:rPr>
        <w:t>1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end"/>
      </w:r>
      <w:r w:rsidR="00AD3BB6">
        <w:rPr>
          <w:rFonts w:eastAsia="Times New Roman" w:cs="Arial"/>
          <w:szCs w:val="24"/>
          <w:vertAlign w:val="superscript"/>
          <w:lang w:eastAsia="cs-CZ"/>
        </w:rPr>
        <w:t>]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Největším subdodavatelem 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německý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strojírenský gigant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Bosch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terý má obchodní vztahy v podstatě se všemi světovými a</w:t>
      </w:r>
      <w:r w:rsidRPr="004B3A0B">
        <w:rPr>
          <w:rFonts w:eastAsia="Times New Roman" w:cs="Arial"/>
          <w:szCs w:val="24"/>
          <w:lang w:eastAsia="cs-CZ"/>
        </w:rPr>
        <w:t>u</w:t>
      </w:r>
      <w:r w:rsidRPr="004B3A0B">
        <w:rPr>
          <w:rFonts w:eastAsia="Times New Roman" w:cs="Arial"/>
          <w:szCs w:val="24"/>
          <w:lang w:eastAsia="cs-CZ"/>
        </w:rPr>
        <w:t>tomobilkami.</w:t>
      </w:r>
      <w:r w:rsidRPr="004B3A0B">
        <w:rPr>
          <w:rFonts w:eastAsia="Times New Roman" w:cs="Arial"/>
          <w:szCs w:val="24"/>
          <w:vertAlign w:val="superscript"/>
          <w:lang w:eastAsia="cs-CZ"/>
        </w:rPr>
        <w:t>[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begin"/>
      </w:r>
      <w:r w:rsidR="00AD3BB6">
        <w:rPr>
          <w:rFonts w:eastAsia="Times New Roman" w:cs="Arial"/>
          <w:szCs w:val="24"/>
          <w:vertAlign w:val="superscript"/>
          <w:lang w:eastAsia="cs-CZ"/>
        </w:rPr>
        <w:instrText xml:space="preserve"> REF _Ref102909829 \r \h </w:instrText>
      </w:r>
      <w:r w:rsidR="00F616D1">
        <w:rPr>
          <w:rFonts w:eastAsia="Times New Roman" w:cs="Arial"/>
          <w:szCs w:val="24"/>
          <w:vertAlign w:val="superscript"/>
          <w:lang w:eastAsia="cs-CZ"/>
        </w:rPr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separate"/>
      </w:r>
      <w:r w:rsidR="00937907">
        <w:rPr>
          <w:rFonts w:eastAsia="Times New Roman" w:cs="Arial"/>
          <w:szCs w:val="24"/>
          <w:vertAlign w:val="superscript"/>
          <w:lang w:eastAsia="cs-CZ"/>
        </w:rPr>
        <w:t>2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end"/>
      </w:r>
      <w:r w:rsidRPr="004B3A0B">
        <w:rPr>
          <w:rFonts w:eastAsia="Times New Roman" w:cs="Arial"/>
          <w:szCs w:val="24"/>
          <w:vertAlign w:val="superscript"/>
          <w:lang w:eastAsia="cs-CZ"/>
        </w:rPr>
        <w:t>]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Automobilový průmysl úzce souvisí také se strojírenským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lektrotec</w:t>
      </w:r>
      <w:r w:rsidRPr="004B3A0B">
        <w:rPr>
          <w:rFonts w:eastAsia="Times New Roman" w:cs="Arial"/>
          <w:szCs w:val="24"/>
          <w:lang w:eastAsia="cs-CZ"/>
        </w:rPr>
        <w:t>h</w:t>
      </w:r>
      <w:r w:rsidRPr="004B3A0B">
        <w:rPr>
          <w:rFonts w:eastAsia="Times New Roman" w:cs="Arial"/>
          <w:szCs w:val="24"/>
          <w:lang w:eastAsia="cs-CZ"/>
        </w:rPr>
        <w:t>nickým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chemickým průmyslem. Je na něm také z velké části závislý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těžební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hutnický průmysl.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bylo ve světě vyrobeno téměř 78 milionů motorových vozidel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c</w:t>
      </w:r>
      <w:r w:rsidRPr="004B3A0B">
        <w:rPr>
          <w:rFonts w:eastAsia="Times New Roman" w:cs="Arial"/>
          <w:szCs w:val="24"/>
          <w:lang w:eastAsia="cs-CZ"/>
        </w:rPr>
        <w:t>ož je oproti předchozímu roku růst o 25,8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Celosvětově je v provozu přes 1 mld. autom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bilů.</w:t>
      </w:r>
      <w:r w:rsidRPr="004B3A0B">
        <w:rPr>
          <w:rFonts w:eastAsia="Times New Roman" w:cs="Arial"/>
          <w:szCs w:val="24"/>
          <w:vertAlign w:val="superscript"/>
          <w:lang w:eastAsia="cs-CZ"/>
        </w:rPr>
        <w:t>[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begin"/>
      </w:r>
      <w:r w:rsidR="00BB1593">
        <w:rPr>
          <w:rFonts w:eastAsia="Times New Roman" w:cs="Arial"/>
          <w:szCs w:val="24"/>
          <w:vertAlign w:val="superscript"/>
          <w:lang w:eastAsia="cs-CZ"/>
        </w:rPr>
        <w:instrText xml:space="preserve"> REF _Ref102909817 \r \h </w:instrText>
      </w:r>
      <w:r w:rsidR="00F616D1">
        <w:rPr>
          <w:rFonts w:eastAsia="Times New Roman" w:cs="Arial"/>
          <w:szCs w:val="24"/>
          <w:vertAlign w:val="superscript"/>
          <w:lang w:eastAsia="cs-CZ"/>
        </w:rPr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separate"/>
      </w:r>
      <w:r w:rsidR="00937907">
        <w:rPr>
          <w:rFonts w:eastAsia="Times New Roman" w:cs="Arial"/>
          <w:szCs w:val="24"/>
          <w:vertAlign w:val="superscript"/>
          <w:lang w:eastAsia="cs-CZ"/>
        </w:rPr>
        <w:t>3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end"/>
      </w:r>
      <w:r w:rsidRPr="004B3A0B">
        <w:rPr>
          <w:rFonts w:eastAsia="Times New Roman" w:cs="Arial"/>
          <w:szCs w:val="24"/>
          <w:vertAlign w:val="superscript"/>
          <w:lang w:eastAsia="cs-CZ"/>
        </w:rPr>
        <w:t>]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Obrovský vzestup motorizace zažívá zejména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Čína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Indie.</w:t>
      </w:r>
    </w:p>
    <w:p w:rsidR="00A45335" w:rsidRPr="004B3A0B" w:rsidRDefault="00A45335" w:rsidP="00683A55">
      <w:pPr>
        <w:pStyle w:val="Nadpis1"/>
      </w:pPr>
      <w:bookmarkStart w:id="4" w:name="_Toc102981400"/>
      <w:r w:rsidRPr="004B3A0B">
        <w:lastRenderedPageBreak/>
        <w:t>Zaměstnanost</w:t>
      </w:r>
      <w:bookmarkEnd w:id="4"/>
    </w:p>
    <w:p w:rsidR="00A45335" w:rsidRPr="004B3A0B" w:rsidRDefault="00A45335" w:rsidP="00E56957">
      <w:pPr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Jako na houpačce: americká automobilka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Hummer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koncernu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GM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prožila na začátku nového tisíciletí obrovský vzestup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o kterém následoval ještě větší pád a Hummer se ocitl před zánikem.</w:t>
      </w:r>
      <w:r w:rsidR="00BB1593">
        <w:rPr>
          <w:rFonts w:eastAsia="Times New Roman" w:cs="Arial"/>
          <w:szCs w:val="24"/>
          <w:vertAlign w:val="superscript"/>
          <w:lang w:eastAsia="cs-CZ"/>
        </w:rPr>
        <w:t>[</w:t>
      </w:r>
      <w:r w:rsidR="00901892">
        <w:fldChar w:fldCharType="begin"/>
      </w:r>
      <w:r w:rsidR="00901892">
        <w:instrText xml:space="preserve"> REF _Ref102973660 \r \h  \* MERGEFORMAT </w:instrText>
      </w:r>
      <w:r w:rsidR="00901892">
        <w:fldChar w:fldCharType="separate"/>
      </w:r>
      <w:r w:rsidR="00937907">
        <w:t>4</w:t>
      </w:r>
      <w:r w:rsidR="00901892">
        <w:fldChar w:fldCharType="end"/>
      </w:r>
      <w:r w:rsidRPr="004B3A0B">
        <w:rPr>
          <w:rFonts w:eastAsia="Times New Roman" w:cs="Arial"/>
          <w:szCs w:val="24"/>
          <w:vertAlign w:val="superscript"/>
          <w:lang w:eastAsia="cs-CZ"/>
        </w:rPr>
        <w:t>]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 bankrotu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GM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vzhledem k strmě klesajícím prodejům bylo ro</w:t>
      </w:r>
      <w:r w:rsidRPr="004B3A0B">
        <w:rPr>
          <w:rFonts w:eastAsia="Times New Roman" w:cs="Arial"/>
          <w:szCs w:val="24"/>
          <w:lang w:eastAsia="cs-CZ"/>
        </w:rPr>
        <w:t>z</w:t>
      </w:r>
      <w:r w:rsidRPr="004B3A0B">
        <w:rPr>
          <w:rFonts w:eastAsia="Times New Roman" w:cs="Arial"/>
          <w:szCs w:val="24"/>
          <w:lang w:eastAsia="cs-CZ"/>
        </w:rPr>
        <w:t>hodnuto o zrušení automobilky Hummer. Poslední vůz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Hummer H3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sjel z výrobní linky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24. května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</w:t>
      </w:r>
      <w:r w:rsidRPr="00D82876">
        <w:rPr>
          <w:rFonts w:eastAsia="Times New Roman" w:cs="Arial"/>
          <w:szCs w:val="24"/>
          <w:lang w:eastAsia="cs-CZ"/>
        </w:rPr>
        <w:t>.</w:t>
      </w:r>
      <w:r w:rsidRPr="00D82876">
        <w:rPr>
          <w:rFonts w:eastAsia="Times New Roman" w:cs="Arial"/>
          <w:szCs w:val="24"/>
          <w:vertAlign w:val="superscript"/>
          <w:lang w:eastAsia="cs-CZ"/>
        </w:rPr>
        <w:t>[</w:t>
      </w:r>
      <w:r w:rsidR="00901892">
        <w:fldChar w:fldCharType="begin"/>
      </w:r>
      <w:r w:rsidR="00901892">
        <w:instrText xml:space="preserve"> REF _Ref102973660 \r \h  \* MERGEFORMAT </w:instrText>
      </w:r>
      <w:r w:rsidR="00901892">
        <w:fldChar w:fldCharType="separate"/>
      </w:r>
      <w:r w:rsidR="00937907">
        <w:t>4</w:t>
      </w:r>
      <w:r w:rsidR="00901892">
        <w:fldChar w:fldCharType="end"/>
      </w:r>
      <w:r w:rsidRPr="00D82876">
        <w:rPr>
          <w:rFonts w:eastAsia="Times New Roman" w:cs="Arial"/>
          <w:szCs w:val="24"/>
          <w:vertAlign w:val="superscript"/>
          <w:lang w:eastAsia="cs-CZ"/>
        </w:rPr>
        <w:t>]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Celosvětově automobilový průmysl přímo zaměstnává minimálně 8,5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mil. lidí.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 výrobu dopravních prostředků jsou ale navázána další odvětví průmyslu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jsou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u</w:t>
      </w:r>
      <w:r w:rsidRPr="004B3A0B">
        <w:rPr>
          <w:rFonts w:eastAsia="Times New Roman" w:cs="Arial"/>
          <w:szCs w:val="24"/>
          <w:lang w:eastAsia="cs-CZ"/>
        </w:rPr>
        <w:t>toprůmyslu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více či méně závislá.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Státy s největším počtem zaměstnanců v automobilovém průmyslu (absolutně):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1479"/>
        <w:gridCol w:w="1670"/>
      </w:tblGrid>
      <w:tr w:rsidR="00A45335" w:rsidRPr="004B3A0B" w:rsidTr="0073021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Pořadí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43"/>
              </w:tabs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Zaměstnanců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253" name="Obrázek 253" descr="Čína">
                    <a:hlinkClick xmlns:a="http://schemas.openxmlformats.org/drawingml/2006/main" r:id="rId12" tooltip="&quot;Čí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Čína">
                            <a:hlinkClick r:id="rId12" tooltip="&quot;Čí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Čína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2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605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14300"/>
                  <wp:effectExtent l="0" t="0" r="3810" b="0"/>
                  <wp:docPr id="252" name="Obrázek 252" descr="USA">
                    <a:hlinkClick xmlns:a="http://schemas.openxmlformats.org/drawingml/2006/main" r:id="rId14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A">
                            <a:hlinkClick r:id="rId14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2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954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210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251" name="Obrázek 251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2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773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217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250" name="Obrázek 250" descr="Rusko">
                    <a:hlinkClick xmlns:a="http://schemas.openxmlformats.org/drawingml/2006/main" r:id="rId18" tooltip="&quot;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usko">
                            <a:hlinkClick r:id="rId18" tooltip="&quot;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2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755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249" name="Obrázek 249" descr="Japonsko">
                    <a:hlinkClick xmlns:a="http://schemas.openxmlformats.org/drawingml/2006/main" r:id="rId20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aponsko">
                            <a:hlinkClick r:id="rId20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2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725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</w:tr>
    </w:tbl>
    <w:p w:rsidR="00A45335" w:rsidRPr="004B3A0B" w:rsidRDefault="00A45335" w:rsidP="00683A55">
      <w:pPr>
        <w:pStyle w:val="Nadpis1"/>
      </w:pPr>
      <w:bookmarkStart w:id="5" w:name="_Toc102981401"/>
      <w:r w:rsidRPr="004B3A0B">
        <w:lastRenderedPageBreak/>
        <w:t>Trendy</w:t>
      </w:r>
      <w:bookmarkEnd w:id="5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2095500" cy="1402080"/>
            <wp:effectExtent l="0" t="0" r="0" b="7620"/>
            <wp:docPr id="248" name="Obrázek 248" descr="https://upload.wikimedia.org/wikipedia/commons/thumb/a/ac/Benz_Patent_Motorwagen_%28replica%29_IMG_0850.jpg/220px-Benz_Patent_Motorwagen_%28replica%29_IMG_0850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pload.wikimedia.org/wikipedia/commons/thumb/a/ac/Benz_Patent_Motorwagen_%28replica%29_IMG_0850.jpg/220px-Benz_Patent_Motorwagen_%28replica%29_IMG_0850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Replika vozu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Benz</w:t>
      </w:r>
      <w:proofErr w:type="spellEnd"/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atentovaného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1886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Výroba automobilů a jiných motorových vozidel prošla od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1885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Karl </w:t>
      </w:r>
      <w:proofErr w:type="spellStart"/>
      <w:r w:rsidRPr="004B3A0B">
        <w:rPr>
          <w:rFonts w:eastAsia="Times New Roman" w:cs="Arial"/>
          <w:szCs w:val="24"/>
          <w:lang w:eastAsia="cs-CZ"/>
        </w:rPr>
        <w:t>Benz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>y</w:t>
      </w:r>
      <w:r w:rsidRPr="004B3A0B">
        <w:rPr>
          <w:rFonts w:eastAsia="Times New Roman" w:cs="Arial"/>
          <w:szCs w:val="24"/>
          <w:lang w:eastAsia="cs-CZ"/>
        </w:rPr>
        <w:t>robil svůj první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b</w:t>
      </w:r>
      <w:r w:rsidRPr="004B3A0B">
        <w:rPr>
          <w:rFonts w:eastAsia="Times New Roman" w:cs="Arial"/>
          <w:szCs w:val="24"/>
          <w:lang w:eastAsia="cs-CZ"/>
        </w:rPr>
        <w:t>ouřlivým vývojem. Od ruční výroby se přešlo díky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Henry Fordovi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 masové produkci.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mnoha průmyslově vyspělých zemích (v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USA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aponsku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N</w:t>
      </w:r>
      <w:r w:rsidRPr="004B3A0B">
        <w:rPr>
          <w:rFonts w:eastAsia="Times New Roman" w:cs="Arial"/>
          <w:szCs w:val="24"/>
          <w:lang w:eastAsia="cs-CZ"/>
        </w:rPr>
        <w:t>ěmecku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ižní Koreji) je automobilový průmysl nejdůležitějším odvětvím celého tamn</w:t>
      </w:r>
      <w:r w:rsidRPr="004B3A0B">
        <w:rPr>
          <w:rFonts w:eastAsia="Times New Roman" w:cs="Arial"/>
          <w:szCs w:val="24"/>
          <w:lang w:eastAsia="cs-CZ"/>
        </w:rPr>
        <w:t>í</w:t>
      </w:r>
      <w:r w:rsidRPr="004B3A0B">
        <w:rPr>
          <w:rFonts w:eastAsia="Times New Roman" w:cs="Arial"/>
          <w:szCs w:val="24"/>
          <w:lang w:eastAsia="cs-CZ"/>
        </w:rPr>
        <w:t>ho průmyslu.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Automobily jsou s námi již přes 100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let a bezpochyby jsou i módními a elegantními d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plňky každodenního života. Stejně tak jako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domy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oblečení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t</w:t>
      </w:r>
      <w:r w:rsidRPr="004B3A0B">
        <w:rPr>
          <w:rFonts w:eastAsia="Times New Roman" w:cs="Arial"/>
          <w:szCs w:val="24"/>
          <w:lang w:eastAsia="cs-CZ"/>
        </w:rPr>
        <w:t>ak i automobily za posle</w:t>
      </w:r>
      <w:r w:rsidRPr="004B3A0B">
        <w:rPr>
          <w:rFonts w:eastAsia="Times New Roman" w:cs="Arial"/>
          <w:szCs w:val="24"/>
          <w:lang w:eastAsia="cs-CZ"/>
        </w:rPr>
        <w:t>d</w:t>
      </w:r>
      <w:r w:rsidRPr="004B3A0B">
        <w:rPr>
          <w:rFonts w:eastAsia="Times New Roman" w:cs="Arial"/>
          <w:szCs w:val="24"/>
          <w:lang w:eastAsia="cs-CZ"/>
        </w:rPr>
        <w:t>ních 100 let respektovaly mnohé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módní trendy. Ty se pak diametrálně odlišovaly dle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kontinentů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(patrné je to zejm. na vozech z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Evropy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vs.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USA)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>zniklo mnoho designé</w:t>
      </w:r>
      <w:r w:rsidRPr="004B3A0B">
        <w:rPr>
          <w:rFonts w:eastAsia="Times New Roman" w:cs="Arial"/>
          <w:szCs w:val="24"/>
          <w:lang w:eastAsia="cs-CZ"/>
        </w:rPr>
        <w:t>r</w:t>
      </w:r>
      <w:r w:rsidRPr="004B3A0B">
        <w:rPr>
          <w:rFonts w:eastAsia="Times New Roman" w:cs="Arial"/>
          <w:szCs w:val="24"/>
          <w:lang w:eastAsia="cs-CZ"/>
        </w:rPr>
        <w:t>ských studií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byly zaměřeny jen na vzhled a přilákání pozornosti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ejich šance na sériovou výrobu však byla mizivá.</w:t>
      </w:r>
    </w:p>
    <w:p w:rsidR="00A45335" w:rsidRPr="00683A55" w:rsidRDefault="00A45335" w:rsidP="00683A55">
      <w:pPr>
        <w:pStyle w:val="Nadpis2"/>
      </w:pPr>
      <w:bookmarkStart w:id="6" w:name="_Toc102981402"/>
      <w:r w:rsidRPr="00683A55">
        <w:t>Počátky automobilového průmyslu</w:t>
      </w:r>
      <w:bookmarkEnd w:id="6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Počátky automobilového průmyslu lze hledat již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1769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Nicolas Joseph </w:t>
      </w:r>
      <w:proofErr w:type="spellStart"/>
      <w:r w:rsidRPr="004B3A0B">
        <w:rPr>
          <w:rFonts w:eastAsia="Times New Roman" w:cs="Arial"/>
          <w:szCs w:val="24"/>
          <w:lang w:eastAsia="cs-CZ"/>
        </w:rPr>
        <w:t>Cugnot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sestrojil první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silniční parovůz. Počátek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19. století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 stále doménou parních strojů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ré se postupně zlepšovaly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zrychlovaly.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1836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německý konstruktér </w:t>
      </w:r>
      <w:proofErr w:type="spellStart"/>
      <w:r w:rsidRPr="004B3A0B">
        <w:rPr>
          <w:rFonts w:eastAsia="Times New Roman" w:cs="Arial"/>
          <w:szCs w:val="24"/>
          <w:lang w:eastAsia="cs-CZ"/>
        </w:rPr>
        <w:t>Brackenburg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zkonstruoval první auto s výbušným motorem.</w:t>
      </w:r>
      <w:r w:rsidR="00D82876" w:rsidRPr="00D82876">
        <w:rPr>
          <w:rFonts w:eastAsia="Times New Roman" w:cs="Arial"/>
          <w:szCs w:val="24"/>
          <w:vertAlign w:val="superscript"/>
          <w:lang w:eastAsia="cs-CZ"/>
        </w:rPr>
        <w:t>[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begin"/>
      </w:r>
      <w:r w:rsidR="00D82876">
        <w:rPr>
          <w:rFonts w:eastAsia="Times New Roman" w:cs="Arial"/>
          <w:szCs w:val="24"/>
          <w:vertAlign w:val="superscript"/>
          <w:lang w:eastAsia="cs-CZ"/>
        </w:rPr>
        <w:instrText xml:space="preserve"> REF _Ref102974493 \r \h </w:instrText>
      </w:r>
      <w:r w:rsidR="00F616D1">
        <w:rPr>
          <w:rFonts w:eastAsia="Times New Roman" w:cs="Arial"/>
          <w:szCs w:val="24"/>
          <w:vertAlign w:val="superscript"/>
          <w:lang w:eastAsia="cs-CZ"/>
        </w:rPr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separate"/>
      </w:r>
      <w:r w:rsidR="00937907">
        <w:rPr>
          <w:rFonts w:eastAsia="Times New Roman" w:cs="Arial"/>
          <w:szCs w:val="24"/>
          <w:vertAlign w:val="superscript"/>
          <w:lang w:eastAsia="cs-CZ"/>
        </w:rPr>
        <w:t>5</w:t>
      </w:r>
      <w:r w:rsidR="00F616D1">
        <w:rPr>
          <w:rFonts w:eastAsia="Times New Roman" w:cs="Arial"/>
          <w:szCs w:val="24"/>
          <w:vertAlign w:val="superscript"/>
          <w:lang w:eastAsia="cs-CZ"/>
        </w:rPr>
        <w:fldChar w:fldCharType="end"/>
      </w:r>
      <w:r w:rsidR="00D82876" w:rsidRPr="00D82876">
        <w:rPr>
          <w:rFonts w:eastAsia="Times New Roman" w:cs="Arial"/>
          <w:szCs w:val="24"/>
          <w:vertAlign w:val="superscript"/>
          <w:lang w:eastAsia="cs-CZ"/>
        </w:rPr>
        <w:t>]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Motor spaloval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vodík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 čistým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kysl</w:t>
      </w:r>
      <w:r w:rsidRPr="004B3A0B">
        <w:rPr>
          <w:rFonts w:eastAsia="Times New Roman" w:cs="Arial"/>
          <w:szCs w:val="24"/>
          <w:lang w:eastAsia="cs-CZ"/>
        </w:rPr>
        <w:t>í</w:t>
      </w:r>
      <w:r w:rsidRPr="004B3A0B">
        <w:rPr>
          <w:rFonts w:eastAsia="Times New Roman" w:cs="Arial"/>
          <w:szCs w:val="24"/>
          <w:lang w:eastAsia="cs-CZ"/>
        </w:rPr>
        <w:t>kem. Vůz však neměl žádné významné výhody. Byl nebezpečnější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jeho provoz výrazně náročnější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tak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neprosadil.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1862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francouz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Alphonse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Beau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de </w:t>
      </w:r>
      <w:proofErr w:type="spellStart"/>
      <w:r w:rsidRPr="004B3A0B">
        <w:rPr>
          <w:rFonts w:eastAsia="Times New Roman" w:cs="Arial"/>
          <w:szCs w:val="24"/>
          <w:lang w:eastAsia="cs-CZ"/>
        </w:rPr>
        <w:t>Rochas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vymyslel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čtyřdobý spalovací motor. Nepostavil ho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le nechal si jej patentovat. Až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Nicolaus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August Otto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uvedl do pohybu první spalovací motor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světě.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1886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postavili nezávisle na sobě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Karl </w:t>
      </w:r>
      <w:proofErr w:type="spellStart"/>
      <w:r w:rsidRPr="004B3A0B">
        <w:rPr>
          <w:rFonts w:eastAsia="Times New Roman" w:cs="Arial"/>
          <w:szCs w:val="24"/>
          <w:lang w:eastAsia="cs-CZ"/>
        </w:rPr>
        <w:t>Benz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také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Wilhelm </w:t>
      </w:r>
      <w:proofErr w:type="spellStart"/>
      <w:r w:rsidRPr="004B3A0B">
        <w:rPr>
          <w:rFonts w:eastAsia="Times New Roman" w:cs="Arial"/>
          <w:szCs w:val="24"/>
          <w:lang w:eastAsia="cs-CZ"/>
        </w:rPr>
        <w:t>Maybach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Gottliebem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Daimlerem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první automobily p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háněné benzínovým motorem.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lastRenderedPageBreak/>
        <w:t>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1892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získal německý inženýr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Rudolf Diesel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patent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vznětový motor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terý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1897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také jako první na světě postavil.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Nejprve se tento motor užíval ve strojírenských podnicích jako stacionární motor pro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pohon strojů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ozději po zlepšení (zejména odle</w:t>
      </w:r>
      <w:r w:rsidRPr="004B3A0B">
        <w:rPr>
          <w:rFonts w:eastAsia="Times New Roman" w:cs="Arial"/>
          <w:szCs w:val="24"/>
          <w:lang w:eastAsia="cs-CZ"/>
        </w:rPr>
        <w:t>h</w:t>
      </w:r>
      <w:r w:rsidRPr="004B3A0B">
        <w:rPr>
          <w:rFonts w:eastAsia="Times New Roman" w:cs="Arial"/>
          <w:szCs w:val="24"/>
          <w:lang w:eastAsia="cs-CZ"/>
        </w:rPr>
        <w:t>čení) se začal používat také k pohonu automobilů.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Prvním automobilem zkonstruovaným na území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Česka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1897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Präsident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(na počest prezidenta rakouského autoklubu) postavený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Kopřivnické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továrně pro výrobu a prodej kolejových vozidel (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Nesselsdorfer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wagenbaufabriksgesellschaft</w:t>
      </w:r>
      <w:proofErr w:type="spellEnd"/>
      <w:r w:rsidRPr="004B3A0B">
        <w:rPr>
          <w:rFonts w:eastAsia="Times New Roman" w:cs="Arial"/>
          <w:szCs w:val="24"/>
          <w:lang w:eastAsia="cs-CZ"/>
        </w:rPr>
        <w:t>).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1898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jej následoval také první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nákladní automobil.</w:t>
      </w:r>
    </w:p>
    <w:p w:rsidR="00A45335" w:rsidRPr="004B3A0B" w:rsidRDefault="00A45335" w:rsidP="00683A55">
      <w:pPr>
        <w:pStyle w:val="Nadpis2"/>
      </w:pPr>
      <w:bookmarkStart w:id="7" w:name="_Toc102981403"/>
      <w:r w:rsidRPr="004B3A0B">
        <w:t>20. století</w:t>
      </w:r>
      <w:bookmarkEnd w:id="7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1714500" cy="1150620"/>
            <wp:effectExtent l="0" t="0" r="0" b="0"/>
            <wp:docPr id="247" name="Obrázek 247" descr="https://upload.wikimedia.org/wikipedia/commons/thumb/d/d6/A-line1913.jpg/180px-A-line1913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d/d6/A-line1913.jpg/180px-A-line1913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Kompletace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Fordu T</w:t>
      </w:r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dosazení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karoserie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podvozek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motorem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Dalším důležitým milníkem je bezpochyby zavedení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sériové výroby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zlevnila a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standardizovala výrobu. Tento výrobní postup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se pohybuje výrobek na výrobním pásu a každý pracovník dělá pouze jeden úkon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z</w:t>
      </w:r>
      <w:r w:rsidRPr="004B3A0B">
        <w:rPr>
          <w:rFonts w:eastAsia="Times New Roman" w:cs="Arial"/>
          <w:szCs w:val="24"/>
          <w:lang w:eastAsia="cs-CZ"/>
        </w:rPr>
        <w:t>avedl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Henry Ford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1913. Touto m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todou bylo možné masové rozšíření automobilů. Modelu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Ford 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v letech 1908–1927 prodalo přes 16,5 milionu kusů. Tento princip se následně přenesl do Evropy. V Česku se začal záhy používat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Baťových závodech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 xml:space="preserve"> automobilovém průmyslu pak poprvé u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Škody.</w:t>
      </w:r>
    </w:p>
    <w:p w:rsidR="00A45335" w:rsidRPr="004B3A0B" w:rsidRDefault="00A45335" w:rsidP="00683A55">
      <w:pPr>
        <w:pStyle w:val="Nadpis2"/>
      </w:pPr>
      <w:bookmarkStart w:id="8" w:name="_Toc102981404"/>
      <w:r w:rsidRPr="004B3A0B">
        <w:t>Meziválečné období</w:t>
      </w:r>
      <w:bookmarkEnd w:id="8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1524000" cy="1143000"/>
            <wp:effectExtent l="0" t="0" r="0" b="0"/>
            <wp:docPr id="245" name="Obrázek 245" descr="https://upload.wikimedia.org/wikipedia/commons/thumb/2/20/Tatra_57_B.jpg/160px-Tatra_57_B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wikimedia.org/wikipedia/commons/thumb/2/20/Tatra_57_B.jpg/160px-Tatra_57_B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Tatra 57 B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1942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lastRenderedPageBreak/>
        <w:t>Ve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20. letech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vývoj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spalovacího motoru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velmi zrychlil a automobily se i nadále rychle zdokonalovaly. Ještě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1919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bylo 90% prodaných vozů otevřených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1929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již bylo 90% uzavřených.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1930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automobilový průmysl dopadla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Velká hospodářská krize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celé automobilové odvětví sužovala až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konce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druhé světové války. Během této doby však zaniklo mnoho automobilových výrobců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iné automobilky se spojily.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Ve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30. letech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byly již v podstatě vynalezeny téměř všechny dnešní mechanické technol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gie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i</w:t>
      </w:r>
      <w:r w:rsidRPr="004B3A0B">
        <w:rPr>
          <w:rFonts w:eastAsia="Times New Roman" w:cs="Arial"/>
          <w:szCs w:val="24"/>
          <w:lang w:eastAsia="cs-CZ"/>
        </w:rPr>
        <w:t xml:space="preserve"> když některé byly později znovu objeveny ve prospěch někoho jiného.</w:t>
      </w:r>
    </w:p>
    <w:p w:rsidR="00A45335" w:rsidRPr="004B3A0B" w:rsidRDefault="00A45335" w:rsidP="00683A55">
      <w:pPr>
        <w:pStyle w:val="Nadpis2"/>
      </w:pPr>
      <w:bookmarkStart w:id="9" w:name="_Toc102981405"/>
      <w:r w:rsidRPr="004B3A0B">
        <w:t>Poválečné období</w:t>
      </w:r>
      <w:bookmarkEnd w:id="9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Po válce se automobilový průmysl začíná vzpamatovávat ze škod způsobených druhou světovou válkou a přeorientovává se zpět na civilní sektor. Na konci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40. let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 v podstatě ustaven dnešní design a koncepce vozidel.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Na začátku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50. let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Evropě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projevuje velký zájem 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malé levné vozy. Typickými z</w:t>
      </w:r>
      <w:r w:rsidRPr="004B3A0B">
        <w:rPr>
          <w:rFonts w:eastAsia="Times New Roman" w:cs="Arial"/>
          <w:szCs w:val="24"/>
          <w:lang w:eastAsia="cs-CZ"/>
        </w:rPr>
        <w:t>á</w:t>
      </w:r>
      <w:r w:rsidRPr="004B3A0B">
        <w:rPr>
          <w:rFonts w:eastAsia="Times New Roman" w:cs="Arial"/>
          <w:szCs w:val="24"/>
          <w:lang w:eastAsia="cs-CZ"/>
        </w:rPr>
        <w:t>stupci tehdejší doby 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Lloyd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300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i/>
          <w:iCs/>
          <w:szCs w:val="24"/>
          <w:lang w:eastAsia="cs-CZ"/>
        </w:rPr>
        <w:t xml:space="preserve">BMW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Isetta</w:t>
      </w:r>
      <w:proofErr w:type="spellEnd"/>
      <w:r w:rsidRPr="004B3A0B">
        <w:rPr>
          <w:rFonts w:eastAsia="Times New Roman" w:cs="Arial"/>
          <w:szCs w:val="24"/>
          <w:lang w:eastAsia="cs-CZ"/>
        </w:rPr>
        <w:t>. Nejmenším sériově vyráběným autom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bilem je dodnes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britský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Peel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P50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terý se vyráběl od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1962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1965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ostrově Man. Jeho prodejní cena byla 199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liber.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1956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některých aut (např.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Citroën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Triumph</w:t>
      </w:r>
      <w:proofErr w:type="spellEnd"/>
      <w:r w:rsidRPr="004B3A0B">
        <w:rPr>
          <w:rFonts w:eastAsia="Times New Roman" w:cs="Arial"/>
          <w:szCs w:val="24"/>
          <w:lang w:eastAsia="cs-CZ"/>
        </w:rPr>
        <w:t>) začínají montovat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kotoučové brzdy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namísto bubnových. Poprvé však byla kotoučová brzda použita již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1906.</w:t>
      </w:r>
    </w:p>
    <w:p w:rsidR="00A45335" w:rsidRPr="004B3A0B" w:rsidRDefault="00A45335" w:rsidP="00683A55">
      <w:pPr>
        <w:pStyle w:val="Nadpis2"/>
      </w:pPr>
      <w:bookmarkStart w:id="10" w:name="_Toc102981406"/>
      <w:r w:rsidRPr="004B3A0B">
        <w:t>60. a 70. léta</w:t>
      </w:r>
      <w:bookmarkEnd w:id="10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1714500" cy="1287780"/>
            <wp:effectExtent l="0" t="0" r="0" b="7620"/>
            <wp:docPr id="244" name="Obrázek 244" descr="https://upload.wikimedia.org/wikipedia/commons/thumb/7/7f/1965_Ford_Mustang_2D_Hardtop_Front.jpg/180px-1965_Ford_Mustang_2D_Hardtop_Front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pload.wikimedia.org/wikipedia/commons/thumb/7/7f/1965_Ford_Mustang_2D_Hardtop_Front.jpg/180px-1965_Ford_Mustang_2D_Hardtop_Front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Ford Mustang (1965)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Na počátku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60. let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USA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staly populárními tzv.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muscle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cars</w:t>
      </w:r>
      <w:proofErr w:type="spellEnd"/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výkonná auta s pohonem zadních kol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obvykle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motorem V8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s</w:t>
      </w:r>
      <w:r w:rsidRPr="004B3A0B">
        <w:rPr>
          <w:rFonts w:eastAsia="Times New Roman" w:cs="Arial"/>
          <w:szCs w:val="24"/>
          <w:lang w:eastAsia="cs-CZ"/>
        </w:rPr>
        <w:t>tvořená pro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legální 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pouliční závody.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Ford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tak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1964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představil legendární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Ford Mustang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C</w:t>
      </w:r>
      <w:r w:rsidRPr="004B3A0B">
        <w:rPr>
          <w:rFonts w:eastAsia="Times New Roman" w:cs="Arial"/>
          <w:szCs w:val="24"/>
          <w:lang w:eastAsia="cs-CZ"/>
        </w:rPr>
        <w:t>hevrolet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vypustil 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konkurenčního boje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Chevrolet </w:t>
      </w:r>
      <w:proofErr w:type="spellStart"/>
      <w:r w:rsidRPr="004B3A0B">
        <w:rPr>
          <w:rFonts w:eastAsia="Times New Roman" w:cs="Arial"/>
          <w:szCs w:val="24"/>
          <w:lang w:eastAsia="cs-CZ"/>
        </w:rPr>
        <w:t>Camaro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následovaly je další auta jako například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Dodge </w:t>
      </w:r>
      <w:proofErr w:type="spellStart"/>
      <w:r w:rsidRPr="004B3A0B">
        <w:rPr>
          <w:rFonts w:eastAsia="Times New Roman" w:cs="Arial"/>
          <w:szCs w:val="24"/>
          <w:lang w:eastAsia="cs-CZ"/>
        </w:rPr>
        <w:t>Charger</w:t>
      </w:r>
      <w:proofErr w:type="spellEnd"/>
      <w:r w:rsidRPr="004B3A0B">
        <w:rPr>
          <w:rFonts w:eastAsia="Times New Roman" w:cs="Arial"/>
          <w:szCs w:val="24"/>
          <w:lang w:eastAsia="cs-CZ"/>
        </w:rPr>
        <w:t>. Všechno se změnilo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1973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 příchodem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ropné krize. Najednou auta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 xml:space="preserve">terá </w:t>
      </w:r>
      <w:proofErr w:type="gramStart"/>
      <w:r w:rsidRPr="004B3A0B">
        <w:rPr>
          <w:rFonts w:eastAsia="Times New Roman" w:cs="Arial"/>
          <w:szCs w:val="24"/>
          <w:lang w:eastAsia="cs-CZ"/>
        </w:rPr>
        <w:t>polykala</w:t>
      </w:r>
      <w:proofErr w:type="gramEnd"/>
      <w:r w:rsidRPr="004B3A0B">
        <w:rPr>
          <w:rFonts w:eastAsia="Times New Roman" w:cs="Arial"/>
          <w:szCs w:val="24"/>
          <w:lang w:eastAsia="cs-CZ"/>
        </w:rPr>
        <w:t xml:space="preserve"> desítky litrů benzínu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100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km se </w:t>
      </w:r>
      <w:proofErr w:type="gramStart"/>
      <w:r w:rsidRPr="004B3A0B">
        <w:rPr>
          <w:rFonts w:eastAsia="Times New Roman" w:cs="Arial"/>
          <w:szCs w:val="24"/>
          <w:lang w:eastAsia="cs-CZ"/>
        </w:rPr>
        <w:t>dostala</w:t>
      </w:r>
      <w:proofErr w:type="gramEnd"/>
      <w:r w:rsidRPr="004B3A0B">
        <w:rPr>
          <w:rFonts w:eastAsia="Times New Roman" w:cs="Arial"/>
          <w:szCs w:val="24"/>
          <w:lang w:eastAsia="cs-CZ"/>
        </w:rPr>
        <w:t xml:space="preserve"> 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pozadí zájmu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éra masivního ničení pneumatik </w:t>
      </w:r>
      <w:r w:rsidRPr="004B3A0B">
        <w:rPr>
          <w:rFonts w:eastAsia="Times New Roman" w:cs="Arial"/>
          <w:szCs w:val="24"/>
          <w:lang w:eastAsia="cs-CZ"/>
        </w:rPr>
        <w:lastRenderedPageBreak/>
        <w:t>rychle skončila.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ní také tato auta. 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středu zájmu se pak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Ford Mustang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vrátil až v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2005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byla představena 5. generace v moderním retro stylu a opět jej násl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dovala konkurence.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V oblasti technologií pak nalezlo široké uplatnění nezávislé zavěšení kol a vstřikování paliva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ozději pak řízené elektronikou. Na přelomu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60.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70. let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začínají masivně p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užívat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plastové materiály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nahrazují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dřevo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cel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jiné materiály.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Tento trend př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trvává dodnes. 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1974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přichází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Porsche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 inovací svého modelu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911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a nově je jeho motor vybaven </w:t>
      </w:r>
      <w:proofErr w:type="spellStart"/>
      <w:r w:rsidRPr="004B3A0B">
        <w:rPr>
          <w:rFonts w:eastAsia="Times New Roman" w:cs="Arial"/>
          <w:szCs w:val="24"/>
          <w:lang w:eastAsia="cs-CZ"/>
        </w:rPr>
        <w:t>předkompresí</w:t>
      </w:r>
      <w:proofErr w:type="spellEnd"/>
      <w:r w:rsidRPr="004B3A0B">
        <w:rPr>
          <w:rFonts w:eastAsia="Times New Roman" w:cs="Arial"/>
          <w:szCs w:val="24"/>
          <w:lang w:eastAsia="cs-CZ"/>
        </w:rPr>
        <w:t>.</w:t>
      </w:r>
    </w:p>
    <w:p w:rsidR="00A45335" w:rsidRPr="004B3A0B" w:rsidRDefault="00A45335" w:rsidP="00683A55">
      <w:pPr>
        <w:pStyle w:val="Nadpis2"/>
      </w:pPr>
      <w:bookmarkStart w:id="11" w:name="_Toc102981407"/>
      <w:r w:rsidRPr="004B3A0B">
        <w:t>80. a 90. léta</w:t>
      </w:r>
      <w:bookmarkEnd w:id="11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80.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90. léta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byla ve znamení zvyšování výkonu a zvětšování jednotlivých modelů (do</w:t>
      </w:r>
      <w:r w:rsidRPr="004B3A0B">
        <w:rPr>
          <w:rFonts w:eastAsia="Times New Roman" w:cs="Arial"/>
          <w:szCs w:val="24"/>
          <w:lang w:eastAsia="cs-CZ"/>
        </w:rPr>
        <w:t>b</w:t>
      </w:r>
      <w:r w:rsidRPr="004B3A0B">
        <w:rPr>
          <w:rFonts w:eastAsia="Times New Roman" w:cs="Arial"/>
          <w:szCs w:val="24"/>
          <w:lang w:eastAsia="cs-CZ"/>
        </w:rPr>
        <w:t>ře vidět je to např.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Volkswagenu Golf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 xml:space="preserve">terý během 6 generací významně povyrostl ve všech směrech) a zvláště v 90. letech začala důležitější roli hrát bezpečnost. Auta začala procházet nárazovými </w:t>
      </w:r>
      <w:proofErr w:type="spellStart"/>
      <w:r w:rsidRPr="004B3A0B">
        <w:rPr>
          <w:rFonts w:eastAsia="Times New Roman" w:cs="Arial"/>
          <w:szCs w:val="24"/>
          <w:lang w:eastAsia="cs-CZ"/>
        </w:rPr>
        <w:t>crash</w:t>
      </w:r>
      <w:proofErr w:type="spellEnd"/>
      <w:r w:rsidRPr="004B3A0B">
        <w:rPr>
          <w:rFonts w:eastAsia="Times New Roman" w:cs="Arial"/>
          <w:szCs w:val="24"/>
          <w:lang w:eastAsia="cs-CZ"/>
        </w:rPr>
        <w:t>-testy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Euro NCAP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zavedl metodiku hodnocení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be</w:t>
      </w:r>
      <w:r w:rsidRPr="004B3A0B">
        <w:rPr>
          <w:rFonts w:eastAsia="Times New Roman" w:cs="Arial"/>
          <w:szCs w:val="24"/>
          <w:lang w:eastAsia="cs-CZ"/>
        </w:rPr>
        <w:t>z</w:t>
      </w:r>
      <w:r w:rsidRPr="004B3A0B">
        <w:rPr>
          <w:rFonts w:eastAsia="Times New Roman" w:cs="Arial"/>
          <w:szCs w:val="24"/>
          <w:lang w:eastAsia="cs-CZ"/>
        </w:rPr>
        <w:t>pečnost vozidla značí hvězdičky (přičemž 5 je nejlépe). Bariérové zkoušky se vyvíjely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podstata zůstává stále stejná – co nejlépe ochránit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řidiče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při případné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nehodě. V</w:t>
      </w:r>
      <w:r w:rsidRPr="004B3A0B">
        <w:rPr>
          <w:rFonts w:eastAsia="Times New Roman" w:cs="Arial"/>
          <w:szCs w:val="24"/>
          <w:lang w:eastAsia="cs-CZ"/>
        </w:rPr>
        <w:t>ý</w:t>
      </w:r>
      <w:r w:rsidRPr="004B3A0B">
        <w:rPr>
          <w:rFonts w:eastAsia="Times New Roman" w:cs="Arial"/>
          <w:szCs w:val="24"/>
          <w:lang w:eastAsia="cs-CZ"/>
        </w:rPr>
        <w:t>sledné poranění posádky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r</w:t>
      </w:r>
      <w:r w:rsidRPr="004B3A0B">
        <w:rPr>
          <w:rFonts w:eastAsia="Times New Roman" w:cs="Arial"/>
          <w:szCs w:val="24"/>
          <w:lang w:eastAsia="cs-CZ"/>
        </w:rPr>
        <w:t>esp. figuríny odpovídá určitému bodovému ohodnocení a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součet ze všech bariérových zkoušek pak určitému počtu hvězdiček. Body se strhávají i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za sebemenší prohřešky jako např. při odskočení západky u dveří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vůli které přišla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Škoda Fabia 2. generace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 pátou hvězdičku.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právě bezpečnost dala vzniknout novým elektronickým systémům jako 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ABS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ESP. Důvodem byly jednak snahy automobilek o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inovativní řešení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z</w:t>
      </w:r>
      <w:r w:rsidRPr="004B3A0B">
        <w:rPr>
          <w:rFonts w:eastAsia="Times New Roman" w:cs="Arial"/>
          <w:szCs w:val="24"/>
          <w:lang w:eastAsia="cs-CZ"/>
        </w:rPr>
        <w:t>a masovým rozšířením pak stál tlak odborné veřejnosti. Nejznámě</w:t>
      </w:r>
      <w:r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ším případem budiž nechvalné převrácení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Mercedesu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při tzv.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losím testu.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Ten se pr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vádí právě za účelem ověření manévrovatelnosti vozidla a simuluje vyhnutí se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losu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rý náhle vběhne před vůz.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Mercedes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 tomto selhání upravil podvozek a začal systém ESP montovat sériově.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právě příchod moderních systémů začal promlouvat i do ho</w:t>
      </w:r>
      <w:r w:rsidRPr="004B3A0B">
        <w:rPr>
          <w:rFonts w:eastAsia="Times New Roman" w:cs="Arial"/>
          <w:szCs w:val="24"/>
          <w:lang w:eastAsia="cs-CZ"/>
        </w:rPr>
        <w:t>d</w:t>
      </w:r>
      <w:r w:rsidRPr="004B3A0B">
        <w:rPr>
          <w:rFonts w:eastAsia="Times New Roman" w:cs="Arial"/>
          <w:szCs w:val="24"/>
          <w:lang w:eastAsia="cs-CZ"/>
        </w:rPr>
        <w:t>nocení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Euro NCAP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–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2009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byla změněna metodika a důležitou roli začala nově hrát ochrana chodců (testuje se již od r. 1998) a pomocné systémy.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Dosáhnout maximá</w:t>
      </w:r>
      <w:r w:rsidRPr="004B3A0B">
        <w:rPr>
          <w:rFonts w:eastAsia="Times New Roman" w:cs="Arial"/>
          <w:szCs w:val="24"/>
          <w:lang w:eastAsia="cs-CZ"/>
        </w:rPr>
        <w:t>l</w:t>
      </w:r>
      <w:r w:rsidRPr="004B3A0B">
        <w:rPr>
          <w:rFonts w:eastAsia="Times New Roman" w:cs="Arial"/>
          <w:szCs w:val="24"/>
          <w:lang w:eastAsia="cs-CZ"/>
        </w:rPr>
        <w:t>ního počtu pěti hvězdiček je nyní obtížnější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budoucnu budou pravidla ještě tvrdší. (Euro NCAP stanovil přechodné období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budou plynule zvyšovány nároky na vůz.)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Roku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1985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Evropě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poprvé prodávají vozidla vybavená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katalyzátorem.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Ten snižuje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emise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však vyžaduje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bezolovnatý benzín.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USA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 tento systém používal již dříve. Téhož roku se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evropský trh dostávají také první automobily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palubním p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čítačem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terý má přinést řidiči více informací 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vozidle.</w:t>
      </w:r>
    </w:p>
    <w:p w:rsidR="00A45335" w:rsidRPr="004B3A0B" w:rsidRDefault="00A45335" w:rsidP="00683A55">
      <w:pPr>
        <w:pStyle w:val="Nadpis2"/>
      </w:pPr>
      <w:bookmarkStart w:id="12" w:name="_Toc102981408"/>
      <w:r w:rsidRPr="004B3A0B">
        <w:lastRenderedPageBreak/>
        <w:t>21. století</w:t>
      </w:r>
      <w:bookmarkEnd w:id="12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Do nového tisíciletí vstoupily automobilky se snahou zaplnit i tu sebemenší skulinu na trhu – vznikly tak různé karosářské varianty modelů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automobilky začaly představovat další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další modelové řady (patrné je to např.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Peugeotu</w:t>
      </w:r>
      <w:proofErr w:type="spellEnd"/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de došlo 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velkému nárůstu modelových řad nebo 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BMW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opět vstoupilo 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segmentu vozidel nižší střední třídy modelem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řady 1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zároveň představilo modely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X3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X</w:t>
      </w:r>
      <w:r w:rsidRPr="004B3A0B">
        <w:rPr>
          <w:rFonts w:eastAsia="Times New Roman" w:cs="Arial"/>
          <w:szCs w:val="24"/>
          <w:lang w:eastAsia="cs-CZ"/>
        </w:rPr>
        <w:t>5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ozději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X6). Zajímavá je také protichůdnost posledních novinek.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jedné straně stále menší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miniautomobily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městských aglomerací jako např.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Tata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Nano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druhé straně pak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crossovery</w:t>
      </w:r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např.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Audi Q7. Automobilky také začaly současně vyrábět dvě generace vozidel (nejznámější je asi příklad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Octavie 2. generace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Octavie 1. generace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se prodávala dál pod označ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ním „Tour“ současně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d</w:t>
      </w:r>
      <w:r w:rsidRPr="004B3A0B">
        <w:rPr>
          <w:rFonts w:eastAsia="Times New Roman" w:cs="Arial"/>
          <w:szCs w:val="24"/>
          <w:lang w:eastAsia="cs-CZ"/>
        </w:rPr>
        <w:t>ále např.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Peugeot 206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207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pel Astra G a H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td.).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Došlo ke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sm</w:t>
      </w:r>
      <w:r w:rsidRPr="004B3A0B">
        <w:rPr>
          <w:rFonts w:eastAsia="Times New Roman" w:cs="Arial"/>
          <w:szCs w:val="24"/>
          <w:lang w:eastAsia="cs-CZ"/>
        </w:rPr>
        <w:t>í</w:t>
      </w:r>
      <w:r w:rsidRPr="004B3A0B">
        <w:rPr>
          <w:rFonts w:eastAsia="Times New Roman" w:cs="Arial"/>
          <w:szCs w:val="24"/>
          <w:lang w:eastAsia="cs-CZ"/>
        </w:rPr>
        <w:t>šení několika kategorií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daly vzniknout mnoha novým segmentům (jmenujme např. dnes populární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Crossovery).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mnoha případech daly vzniknout </w:t>
      </w:r>
      <w:proofErr w:type="spellStart"/>
      <w:r w:rsidRPr="004B3A0B">
        <w:rPr>
          <w:rFonts w:eastAsia="Times New Roman" w:cs="Arial"/>
          <w:szCs w:val="24"/>
          <w:lang w:eastAsia="cs-CZ"/>
        </w:rPr>
        <w:t>konceptovým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abstraktním vozidlům jako je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Citroën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Cruise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Crosser</w:t>
      </w:r>
      <w:proofErr w:type="spellEnd"/>
      <w:r w:rsidRPr="004B3A0B">
        <w:rPr>
          <w:rFonts w:eastAsia="Times New Roman" w:cs="Arial"/>
          <w:szCs w:val="24"/>
          <w:lang w:eastAsia="cs-CZ"/>
        </w:rPr>
        <w:t>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Jednotlivé segmenty se stále více prolínají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již nelze přesně stanovit hranici jako před 20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lety.</w:t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2095500" cy="1402080"/>
            <wp:effectExtent l="0" t="0" r="0" b="7620"/>
            <wp:docPr id="233" name="Obrázek 233" descr="https://upload.wikimedia.org/wikipedia/commons/thumb/e/e2/Smart_DCA_07_2009_Front_view_6430.JPG/220px-Smart_DCA_07_2009_Front_view_6430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upload.wikimedia.org/wikipedia/commons/thumb/e/e2/Smart_DCA_07_2009_Front_view_6430.JPG/220px-Smart_DCA_07_2009_Front_view_6430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Automobily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Smart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ForTwo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vypouští jen 88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CO</w:t>
      </w:r>
      <w:r w:rsidRPr="004B3A0B">
        <w:rPr>
          <w:rFonts w:eastAsia="Times New Roman" w:cs="Arial"/>
          <w:szCs w:val="24"/>
          <w:vertAlign w:val="subscript"/>
          <w:lang w:eastAsia="cs-CZ"/>
        </w:rPr>
        <w:t>2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g/km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kombinovaná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spotřeba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činí 3,3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l/100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km</w:t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2095500" cy="1402080"/>
            <wp:effectExtent l="0" t="0" r="0" b="7620"/>
            <wp:docPr id="232" name="Obrázek 232" descr="https://upload.wikimedia.org/wikipedia/commons/thumb/6/65/BMW_Concept_Active_E_WAS_2010_9062.JPG/220px-BMW_Concept_Active_E_WAS_2010_9062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upload.wikimedia.org/wikipedia/commons/thumb/6/65/BMW_Concept_Active_E_WAS_2010_9062.JPG/220px-BMW_Concept_Active_E_WAS_2010_9062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 xml:space="preserve">BMW </w:t>
      </w:r>
      <w:proofErr w:type="spellStart"/>
      <w:r w:rsidRPr="004B3A0B">
        <w:rPr>
          <w:rFonts w:eastAsia="Times New Roman" w:cs="Arial"/>
          <w:szCs w:val="24"/>
          <w:lang w:eastAsia="cs-CZ"/>
        </w:rPr>
        <w:t>Active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E</w:t>
      </w:r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koncept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elektromobilu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Poslední roky jsou pak zejména ve znamení snižování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spotřeby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emisí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CO</w:t>
      </w:r>
      <w:r w:rsidRPr="004B3A0B">
        <w:rPr>
          <w:rFonts w:eastAsia="Times New Roman" w:cs="Arial"/>
          <w:szCs w:val="24"/>
          <w:vertAlign w:val="subscript"/>
          <w:lang w:eastAsia="cs-CZ"/>
        </w:rPr>
        <w:t>2</w:t>
      </w:r>
      <w:r w:rsidRPr="004B3A0B">
        <w:rPr>
          <w:rFonts w:eastAsia="Times New Roman" w:cs="Arial"/>
          <w:szCs w:val="24"/>
          <w:lang w:eastAsia="cs-CZ"/>
        </w:rPr>
        <w:t>. Úzce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tím také souvisí snížení hmotnosti vozidel a snižování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objemů motorů. Motory jsou nově vybavovány systémy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Stop-start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mají za úkol snížit spotřebu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sou vybavovány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fi</w:t>
      </w:r>
      <w:r w:rsidRPr="004B3A0B">
        <w:rPr>
          <w:rFonts w:eastAsia="Times New Roman" w:cs="Arial"/>
          <w:szCs w:val="24"/>
          <w:lang w:eastAsia="cs-CZ"/>
        </w:rPr>
        <w:t>l</w:t>
      </w:r>
      <w:r w:rsidRPr="004B3A0B">
        <w:rPr>
          <w:rFonts w:eastAsia="Times New Roman" w:cs="Arial"/>
          <w:szCs w:val="24"/>
          <w:lang w:eastAsia="cs-CZ"/>
        </w:rPr>
        <w:t>try pevných částic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zase mají snížit množství vypuštěných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sazí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e zvyšován vstř</w:t>
      </w:r>
      <w:r w:rsidRPr="004B3A0B">
        <w:rPr>
          <w:rFonts w:eastAsia="Times New Roman" w:cs="Arial"/>
          <w:szCs w:val="24"/>
          <w:lang w:eastAsia="cs-CZ"/>
        </w:rPr>
        <w:t>i</w:t>
      </w:r>
      <w:r w:rsidRPr="004B3A0B">
        <w:rPr>
          <w:rFonts w:eastAsia="Times New Roman" w:cs="Arial"/>
          <w:szCs w:val="24"/>
          <w:lang w:eastAsia="cs-CZ"/>
        </w:rPr>
        <w:t>kovací tlak a optimalizováno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spalování. K tomu všemu se na trh derou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hybridní vozidla. </w:t>
      </w:r>
      <w:r w:rsidRPr="004B3A0B">
        <w:rPr>
          <w:rFonts w:eastAsia="Times New Roman" w:cs="Arial"/>
          <w:szCs w:val="24"/>
          <w:lang w:eastAsia="cs-CZ"/>
        </w:rPr>
        <w:lastRenderedPageBreak/>
        <w:t>Ta lze rozdělit do několika podskupin.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Skupina tzv. "full-hybridů"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pohání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elektr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motory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v případě potřeby je doplňují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spalovací motory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buďto pohání vůz nebo vyrábí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elektřinu. Dále "</w:t>
      </w:r>
      <w:proofErr w:type="spellStart"/>
      <w:r w:rsidRPr="004B3A0B">
        <w:rPr>
          <w:rFonts w:eastAsia="Times New Roman" w:cs="Arial"/>
          <w:szCs w:val="24"/>
          <w:lang w:eastAsia="cs-CZ"/>
        </w:rPr>
        <w:t>mild</w:t>
      </w:r>
      <w:proofErr w:type="spellEnd"/>
      <w:r w:rsidRPr="004B3A0B">
        <w:rPr>
          <w:rFonts w:eastAsia="Times New Roman" w:cs="Arial"/>
          <w:szCs w:val="24"/>
          <w:lang w:eastAsia="cs-CZ"/>
        </w:rPr>
        <w:t>-hybridy"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mají trvale spřažen elektrický motor se sp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lovacím</w:t>
      </w:r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čistě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elektrický pohon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je tedy nemožný. Za další podskupinu hybridů lze pov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žovat vozidla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používají setrvačníky či akumulátory ke krátkodobému uchování energie. Poslední kategorii tvoří vozidla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čistě elektrický pohon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se dobíjejí ze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zásuvky. Ani jedna vozidla ovšem zatím nemají z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ekonomického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ani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ekologického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hl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diska příliš velký význam. Důvody jsou zejména vysoká hmotnost (daná přítomností baterií a 2 motorů)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z</w:t>
      </w:r>
      <w:r w:rsidRPr="004B3A0B">
        <w:rPr>
          <w:rFonts w:eastAsia="Times New Roman" w:cs="Arial"/>
          <w:szCs w:val="24"/>
          <w:lang w:eastAsia="cs-CZ"/>
        </w:rPr>
        <w:t>načné výrobní náklady a celková složitost vozidla.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Nevýhodou je také nízký dojezd na baterie (malá kapacita akumulátorů) a problémy s jejich životností (životnost baterií je velmi omezená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bnova drahá a recyklace starých baterií zatěžuje životní prostředí). Zajímavá je také opačná situace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jsou do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trolejbusů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zabudovávány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dieselagregáty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proofErr w:type="gramStart"/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enž</w:t>
      </w:r>
      <w:proofErr w:type="gramEnd"/>
      <w:r w:rsidRPr="004B3A0B">
        <w:rPr>
          <w:rFonts w:eastAsia="Times New Roman" w:cs="Arial"/>
          <w:szCs w:val="24"/>
          <w:lang w:eastAsia="cs-CZ"/>
        </w:rPr>
        <w:t xml:space="preserve"> se mohou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případě výpadku proudu či na kratší vzdálenosti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s</w:t>
      </w:r>
      <w:r w:rsidRPr="004B3A0B">
        <w:rPr>
          <w:rFonts w:eastAsia="Times New Roman" w:cs="Arial"/>
          <w:szCs w:val="24"/>
          <w:lang w:eastAsia="cs-CZ"/>
        </w:rPr>
        <w:t>tát zdrojem elektřiny. V tomto směru jsou spíše otázkou blízké budoucnosti vozidla čistě na elektrický pohon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zatím trpí příliš malou kapacitou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akumulátorů.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Česku probíh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ly pokusy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elektromobily již v dobách socialismu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sériové výrobě však nikdy nedošlo. Ke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zdánlivě úspěšnému konci dotáhla v roce 1992 svůj projekt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i/>
          <w:iCs/>
          <w:szCs w:val="24"/>
          <w:lang w:eastAsia="cs-CZ"/>
        </w:rPr>
        <w:t>Ela01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 bázi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Škody F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vorit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firma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ČEZ.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Ovšem ani tento vůz se nedočkal rozšíření. Úspěch tedy mohl slavit až malý pickup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Tatra Beta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terý se vyráběl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Příboře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letech 1996–1999. Prvním sériově vyráběným českým nákladním vozidlem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elektrický pohon je počin letňanské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Avie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terá využívá technologie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anglické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firmy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Smith.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 roce 2010 by prodeje elektromobilů měly tvořit 250 ks z celkem 450 vyrobených Avií.</w:t>
      </w:r>
    </w:p>
    <w:p w:rsidR="00A45335" w:rsidRPr="004B3A0B" w:rsidRDefault="001F6C77" w:rsidP="00B63BD7">
      <w:pPr>
        <w:shd w:val="clear" w:color="auto" w:fill="F8F9FA"/>
        <w:jc w:val="center"/>
        <w:rPr>
          <w:rFonts w:eastAsia="Times New Roman" w:cs="Arial"/>
          <w:szCs w:val="24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60085" cy="4332909"/>
            <wp:effectExtent l="19050" t="0" r="0" b="0"/>
            <wp:docPr id="234" name="obrázek 4" descr="https://upload.wikimedia.org/wikipedia/commons/thumb/b/b8/Price_of_oil_%282003-2008%29.png/800px-Price_of_oil_%282003-2008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b/b8/Price_of_oil_%282003-2008%29.png/800px-Price_of_oil_%282003-2008%29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3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Cena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ropy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 letech 2003–2008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V letech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2008–2009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 automobilový průmysl těžce dopadla světová hospodářská krize. Všechny světové automobilky začaly propouštět (vyjma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čínských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výrobců). V Česku t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mu není jinak a propouštějí takřka všichni významní zaměstnavatelé.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Americké autom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bilky tzv.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i/>
          <w:iCs/>
          <w:szCs w:val="24"/>
          <w:lang w:eastAsia="cs-CZ"/>
        </w:rPr>
        <w:t>„Detroitské trojky“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–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Ford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G</w:t>
      </w:r>
      <w:r w:rsidRPr="004B3A0B">
        <w:rPr>
          <w:rFonts w:eastAsia="Times New Roman" w:cs="Arial"/>
          <w:szCs w:val="24"/>
          <w:lang w:eastAsia="cs-CZ"/>
        </w:rPr>
        <w:t>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Chrysler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– se ocitly na pokraji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bankrotu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žád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Kongres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půjčky.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 dlouhých vyjednáváních nakonec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Kongres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poskytl automobi</w:t>
      </w:r>
      <w:r w:rsidRPr="004B3A0B">
        <w:rPr>
          <w:rFonts w:eastAsia="Times New Roman" w:cs="Arial"/>
          <w:szCs w:val="24"/>
          <w:lang w:eastAsia="cs-CZ"/>
        </w:rPr>
        <w:t>l</w:t>
      </w:r>
      <w:r w:rsidRPr="004B3A0B">
        <w:rPr>
          <w:rFonts w:eastAsia="Times New Roman" w:cs="Arial"/>
          <w:szCs w:val="24"/>
          <w:lang w:eastAsia="cs-CZ"/>
        </w:rPr>
        <w:t>kám půjčku v hodnotě 15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miliard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dolarů.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Automobilka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General Motors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gramStart"/>
      <w:r w:rsidRPr="004B3A0B">
        <w:rPr>
          <w:rFonts w:eastAsia="Times New Roman" w:cs="Arial"/>
          <w:szCs w:val="24"/>
          <w:lang w:eastAsia="cs-CZ"/>
        </w:rPr>
        <w:t>však ale nebyla</w:t>
      </w:r>
      <w:proofErr w:type="gramEnd"/>
      <w:r w:rsidRPr="004B3A0B">
        <w:rPr>
          <w:rFonts w:eastAsia="Times New Roman" w:cs="Arial"/>
          <w:szCs w:val="24"/>
          <w:lang w:eastAsia="cs-CZ"/>
        </w:rPr>
        <w:t xml:space="preserve"> schopna splácet své závazky a byla tak donucena projít řízeným bankrotem. Vláda USA zaplatila dluhy GM a získala za to 60% podíl ve firmě.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 podobné situaci se ocitl i Chrysler. Tomu pomohl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Fiat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terý tak získal 20% Chrysleru.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 zisku se "trojlístek ve</w:t>
      </w:r>
      <w:r w:rsidRPr="004B3A0B">
        <w:rPr>
          <w:rFonts w:eastAsia="Times New Roman" w:cs="Arial"/>
          <w:szCs w:val="24"/>
          <w:lang w:eastAsia="cs-CZ"/>
        </w:rPr>
        <w:t>l</w:t>
      </w:r>
      <w:r w:rsidRPr="004B3A0B">
        <w:rPr>
          <w:rFonts w:eastAsia="Times New Roman" w:cs="Arial"/>
          <w:szCs w:val="24"/>
          <w:lang w:eastAsia="cs-CZ"/>
        </w:rPr>
        <w:t>kých amerických automobilek" opět vrátil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Automobilky Detroitské trojky však nejsou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potížích osamělé – do ztrát se propadla většina světových automobilek.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Kritickou situaci se některé státy snažily zachránit stimulacemi typu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šrotovného</w:t>
      </w:r>
      <w:proofErr w:type="spellEnd"/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bylo zavedeno např. v Německu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Slovensku.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Zavedení </w:t>
      </w:r>
      <w:proofErr w:type="spellStart"/>
      <w:r w:rsidRPr="004B3A0B">
        <w:rPr>
          <w:rFonts w:eastAsia="Times New Roman" w:cs="Arial"/>
          <w:szCs w:val="24"/>
          <w:lang w:eastAsia="cs-CZ"/>
        </w:rPr>
        <w:t>šrotovného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společně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chotou firem utrácet zapříčinilo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ž</w:t>
      </w:r>
      <w:r w:rsidRPr="004B3A0B">
        <w:rPr>
          <w:rFonts w:eastAsia="Times New Roman" w:cs="Arial"/>
          <w:szCs w:val="24"/>
          <w:lang w:eastAsia="cs-CZ"/>
        </w:rPr>
        <w:t>e se na výsluní v posledních dvou letech dostaly malé levné automobily.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Ty podpořilo i zavedení omezení vjezdu do center evropských měst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má za úkol zlepšit ovzduší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metropolích tím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ž</w:t>
      </w:r>
      <w:r w:rsidRPr="004B3A0B">
        <w:rPr>
          <w:rFonts w:eastAsia="Times New Roman" w:cs="Arial"/>
          <w:szCs w:val="24"/>
          <w:lang w:eastAsia="cs-CZ"/>
        </w:rPr>
        <w:t>e ze svých center „vyženou“ zastar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lá neekologická auta.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Není proto divu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ž</w:t>
      </w:r>
      <w:r w:rsidRPr="004B3A0B">
        <w:rPr>
          <w:rFonts w:eastAsia="Times New Roman" w:cs="Arial"/>
          <w:szCs w:val="24"/>
          <w:lang w:eastAsia="cs-CZ"/>
        </w:rPr>
        <w:t>e se automobilky snaží dostat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trh nová malá auta (jmenujme např. koncepty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VW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či BMW).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lastRenderedPageBreak/>
        <w:t>Dnes je již kladen důraz nejen na ekologický provoz vozidel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le také na ekologickou v</w:t>
      </w:r>
      <w:r w:rsidRPr="004B3A0B">
        <w:rPr>
          <w:rFonts w:eastAsia="Times New Roman" w:cs="Arial"/>
          <w:szCs w:val="24"/>
          <w:lang w:eastAsia="cs-CZ"/>
        </w:rPr>
        <w:t>ý</w:t>
      </w:r>
      <w:r w:rsidRPr="004B3A0B">
        <w:rPr>
          <w:rFonts w:eastAsia="Times New Roman" w:cs="Arial"/>
          <w:szCs w:val="24"/>
          <w:lang w:eastAsia="cs-CZ"/>
        </w:rPr>
        <w:t>robu samotných vozů a na jejich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recyklovatelnost. Proto jsou jednak továrny přísně ko</w:t>
      </w:r>
      <w:r w:rsidRPr="004B3A0B">
        <w:rPr>
          <w:rFonts w:eastAsia="Times New Roman" w:cs="Arial"/>
          <w:szCs w:val="24"/>
          <w:lang w:eastAsia="cs-CZ"/>
        </w:rPr>
        <w:t>n</w:t>
      </w:r>
      <w:r w:rsidRPr="004B3A0B">
        <w:rPr>
          <w:rFonts w:eastAsia="Times New Roman" w:cs="Arial"/>
          <w:szCs w:val="24"/>
          <w:lang w:eastAsia="cs-CZ"/>
        </w:rPr>
        <w:t>trolovány (množství vypouštěných zplodin do ovzduší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z</w:t>
      </w:r>
      <w:r w:rsidRPr="004B3A0B">
        <w:rPr>
          <w:rFonts w:eastAsia="Times New Roman" w:cs="Arial"/>
          <w:szCs w:val="24"/>
          <w:lang w:eastAsia="cs-CZ"/>
        </w:rPr>
        <w:t>nečištění vodních toků a půdy či sledování produkce odpadu a jeho třídění) a také regulovány (emisní povolenky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další poplatky). A jednak existuje legislativní podpora (např. Norsko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N</w:t>
      </w:r>
      <w:r w:rsidRPr="004B3A0B">
        <w:rPr>
          <w:rFonts w:eastAsia="Times New Roman" w:cs="Arial"/>
          <w:szCs w:val="24"/>
          <w:lang w:eastAsia="cs-CZ"/>
        </w:rPr>
        <w:t>izozemí) elektromob</w:t>
      </w:r>
      <w:r w:rsidRPr="004B3A0B">
        <w:rPr>
          <w:rFonts w:eastAsia="Times New Roman" w:cs="Arial"/>
          <w:szCs w:val="24"/>
          <w:lang w:eastAsia="cs-CZ"/>
        </w:rPr>
        <w:t>i</w:t>
      </w:r>
      <w:r w:rsidRPr="004B3A0B">
        <w:rPr>
          <w:rFonts w:eastAsia="Times New Roman" w:cs="Arial"/>
          <w:szCs w:val="24"/>
          <w:lang w:eastAsia="cs-CZ"/>
        </w:rPr>
        <w:t>lů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méně zatěžují životní prostředí snížením emisí znečišťujících látek vypoušt</w:t>
      </w:r>
      <w:r w:rsidRPr="004B3A0B">
        <w:rPr>
          <w:rFonts w:eastAsia="Times New Roman" w:cs="Arial"/>
          <w:szCs w:val="24"/>
          <w:lang w:eastAsia="cs-CZ"/>
        </w:rPr>
        <w:t>ě</w:t>
      </w:r>
      <w:r w:rsidRPr="004B3A0B">
        <w:rPr>
          <w:rFonts w:eastAsia="Times New Roman" w:cs="Arial"/>
          <w:szCs w:val="24"/>
          <w:lang w:eastAsia="cs-CZ"/>
        </w:rPr>
        <w:t>ných do ovzduší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s</w:t>
      </w:r>
      <w:r w:rsidRPr="004B3A0B">
        <w:rPr>
          <w:rFonts w:eastAsia="Times New Roman" w:cs="Arial"/>
          <w:szCs w:val="24"/>
          <w:lang w:eastAsia="cs-CZ"/>
        </w:rPr>
        <w:t>nížením hlukové zátěže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s</w:t>
      </w:r>
      <w:r w:rsidRPr="004B3A0B">
        <w:rPr>
          <w:rFonts w:eastAsia="Times New Roman" w:cs="Arial"/>
          <w:szCs w:val="24"/>
          <w:lang w:eastAsia="cs-CZ"/>
        </w:rPr>
        <w:t>nížením emisí skleníkových plynů a sníž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ním spotřeby fosilních paliv. V České republice má prodej elektromobilů stále nízký p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díl</w:t>
      </w:r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0,27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Přesto se stále rozšiřuje síť nabíjecích stanic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č</w:t>
      </w:r>
      <w:r w:rsidRPr="004B3A0B">
        <w:rPr>
          <w:rFonts w:eastAsia="Times New Roman" w:cs="Arial"/>
          <w:szCs w:val="24"/>
          <w:lang w:eastAsia="cs-CZ"/>
        </w:rPr>
        <w:t>ímž se snižuje problém om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zeného dojezdu některých elektromobilů. V současnosti je v ČR podle databáze MPO 131 veřejných stanic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le celkem je okolo 470 stanic. Celkový počet 470 stanic zahrnuje všechny dobíjecí stanice pro elektromobily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jsou veřejně přístupné (veřejné dob</w:t>
      </w:r>
      <w:r w:rsidRPr="004B3A0B">
        <w:rPr>
          <w:rFonts w:eastAsia="Times New Roman" w:cs="Arial"/>
          <w:szCs w:val="24"/>
          <w:lang w:eastAsia="cs-CZ"/>
        </w:rPr>
        <w:t>í</w:t>
      </w:r>
      <w:r w:rsidRPr="004B3A0B">
        <w:rPr>
          <w:rFonts w:eastAsia="Times New Roman" w:cs="Arial"/>
          <w:szCs w:val="24"/>
          <w:lang w:eastAsia="cs-CZ"/>
        </w:rPr>
        <w:t>jecí stanice) a stanice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jsou přístupné za určitých podmínek širšímu okruhu uživ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telů (např. hotely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r</w:t>
      </w:r>
      <w:r w:rsidRPr="004B3A0B">
        <w:rPr>
          <w:rFonts w:eastAsia="Times New Roman" w:cs="Arial"/>
          <w:szCs w:val="24"/>
          <w:lang w:eastAsia="cs-CZ"/>
        </w:rPr>
        <w:t>estaurace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s</w:t>
      </w:r>
      <w:r w:rsidRPr="004B3A0B">
        <w:rPr>
          <w:rFonts w:eastAsia="Times New Roman" w:cs="Arial"/>
          <w:szCs w:val="24"/>
          <w:lang w:eastAsia="cs-CZ"/>
        </w:rPr>
        <w:t>portoviště). Nejsou zahrnuty však dobíjecí stanice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jsou určeny jen pro firemní zaměstnance.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Trendem poslední doby jsou pak různé elektronické pomůcky jako je např.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adaptivní tempomat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arkovací senzory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d</w:t>
      </w:r>
      <w:r w:rsidRPr="004B3A0B">
        <w:rPr>
          <w:rFonts w:eastAsia="Times New Roman" w:cs="Arial"/>
          <w:szCs w:val="24"/>
          <w:lang w:eastAsia="cs-CZ"/>
        </w:rPr>
        <w:t>ešťové senzory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m</w:t>
      </w:r>
      <w:r w:rsidRPr="004B3A0B">
        <w:rPr>
          <w:rFonts w:eastAsia="Times New Roman" w:cs="Arial"/>
          <w:szCs w:val="24"/>
          <w:lang w:eastAsia="cs-CZ"/>
        </w:rPr>
        <w:t>onitorování mrtvého úhlu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proofErr w:type="spellStart"/>
      <w:r w:rsidR="00B40FDB" w:rsidRPr="004B3A0B">
        <w:rPr>
          <w:rFonts w:eastAsia="Times New Roman" w:cs="Arial"/>
          <w:szCs w:val="24"/>
          <w:lang w:eastAsia="cs-CZ"/>
        </w:rPr>
        <w:t>b</w:t>
      </w:r>
      <w:r w:rsidRPr="004B3A0B">
        <w:rPr>
          <w:rFonts w:eastAsia="Times New Roman" w:cs="Arial"/>
          <w:szCs w:val="24"/>
          <w:lang w:eastAsia="cs-CZ"/>
        </w:rPr>
        <w:t>ezklíčk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vé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startování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n</w:t>
      </w:r>
      <w:r w:rsidRPr="004B3A0B">
        <w:rPr>
          <w:rFonts w:eastAsia="Times New Roman" w:cs="Arial"/>
          <w:szCs w:val="24"/>
          <w:lang w:eastAsia="cs-CZ"/>
        </w:rPr>
        <w:t>oční vidění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arkovací asistent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mnoho dalších. Bohužel tyto systémy mají mnohdy mnoho problémů se spolehlivostí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 xml:space="preserve"> tak ne vždy jsou vítanou součástí voz</w:t>
      </w:r>
      <w:r w:rsidRPr="004B3A0B">
        <w:rPr>
          <w:rFonts w:eastAsia="Times New Roman" w:cs="Arial"/>
          <w:szCs w:val="24"/>
          <w:lang w:eastAsia="cs-CZ"/>
        </w:rPr>
        <w:t>i</w:t>
      </w:r>
      <w:r w:rsidRPr="004B3A0B">
        <w:rPr>
          <w:rFonts w:eastAsia="Times New Roman" w:cs="Arial"/>
          <w:szCs w:val="24"/>
          <w:lang w:eastAsia="cs-CZ"/>
        </w:rPr>
        <w:t>dla.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Konkurenční boj žene automobilky stále kupředu. Modely jednotlivých automobilek se stále porovnávají a každý koncern se snaží být o krok napřed. Jejich výrobky testují r</w:t>
      </w:r>
      <w:r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daktoři motoristických magazínů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j</w:t>
      </w:r>
      <w:r w:rsidRPr="004B3A0B">
        <w:rPr>
          <w:rFonts w:eastAsia="Times New Roman" w:cs="Arial"/>
          <w:szCs w:val="24"/>
          <w:lang w:eastAsia="cs-CZ"/>
        </w:rPr>
        <w:t>sou podrobovány odborné kritice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>edou se o nich vášnivé debaty na odborných fórech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le i v hospodách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 xml:space="preserve"> v neposlední řadě jsou vním</w:t>
      </w:r>
      <w:r w:rsidRPr="004B3A0B">
        <w:rPr>
          <w:rFonts w:eastAsia="Times New Roman" w:cs="Arial"/>
          <w:szCs w:val="24"/>
          <w:lang w:eastAsia="cs-CZ"/>
        </w:rPr>
        <w:t>á</w:t>
      </w:r>
      <w:r w:rsidRPr="004B3A0B">
        <w:rPr>
          <w:rFonts w:eastAsia="Times New Roman" w:cs="Arial"/>
          <w:szCs w:val="24"/>
          <w:lang w:eastAsia="cs-CZ"/>
        </w:rPr>
        <w:t>ny svými majiteli. Vznikají také mnohé ankety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teré mají najít to nejlepší auto. Tou asi nejznámější a nejprestižnější je v Evropě „Auto roku“ (anglicky: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i/>
          <w:iCs/>
          <w:szCs w:val="24"/>
          <w:lang w:eastAsia="cs-CZ"/>
        </w:rPr>
        <w:t xml:space="preserve">Car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of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the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Year</w:t>
      </w:r>
      <w:proofErr w:type="spellEnd"/>
      <w:r w:rsidRPr="004B3A0B">
        <w:rPr>
          <w:rFonts w:eastAsia="Times New Roman" w:cs="Arial"/>
          <w:szCs w:val="24"/>
          <w:lang w:eastAsia="cs-CZ"/>
        </w:rPr>
        <w:t>).</w:t>
      </w:r>
    </w:p>
    <w:p w:rsidR="00A45335" w:rsidRPr="004B3A0B" w:rsidRDefault="00A45335" w:rsidP="00683A55">
      <w:pPr>
        <w:pStyle w:val="Nadpis1"/>
      </w:pPr>
      <w:bookmarkStart w:id="13" w:name="_Toc102981409"/>
      <w:r w:rsidRPr="004B3A0B">
        <w:lastRenderedPageBreak/>
        <w:t>Koncerny</w:t>
      </w:r>
      <w:bookmarkEnd w:id="13"/>
    </w:p>
    <w:p w:rsidR="004E4443" w:rsidRDefault="004E4443" w:rsidP="004F70C4">
      <w:pPr>
        <w:spacing w:before="240"/>
        <w:jc w:val="center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5400000" cy="3782837"/>
            <wp:effectExtent l="19050" t="0" r="0" b="0"/>
            <wp:docPr id="236" name="Obrázek 235" descr="1280px-VW_W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80px-VW_West.jpg"/>
                    <pic:cNvPicPr/>
                  </pic:nvPicPr>
                  <pic:blipFill>
                    <a:blip r:embed="rId35" cstate="print"/>
                    <a:srcRect b="7382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782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spacing w:before="240"/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Automobilky v Česku nejznámějšího koncernu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Volkswagen Group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Již od počátku automobilové produkce některé automobilky mezi sebou spolupracují nebo se dokonce spojují tak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by dokázali lépe čelit konkurenci. A to jak společným výv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jem lepších výrobků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t</w:t>
      </w:r>
      <w:r w:rsidRPr="004B3A0B">
        <w:rPr>
          <w:rFonts w:eastAsia="Times New Roman" w:cs="Arial"/>
          <w:szCs w:val="24"/>
          <w:lang w:eastAsia="cs-CZ"/>
        </w:rPr>
        <w:t>ak rozložením vývojových (popř. i výrobních)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nákladů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 z toho plynoucího zvýšení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zisku. Jako příklad z historie uveďme jednu z nejznámějších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fúzí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1932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vzniklo spojením firem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Audi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D</w:t>
      </w:r>
      <w:r w:rsidRPr="004B3A0B">
        <w:rPr>
          <w:rFonts w:eastAsia="Times New Roman" w:cs="Arial"/>
          <w:szCs w:val="24"/>
          <w:lang w:eastAsia="cs-CZ"/>
        </w:rPr>
        <w:t>KW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proofErr w:type="spellStart"/>
      <w:r w:rsidR="00B40FDB" w:rsidRPr="004B3A0B">
        <w:rPr>
          <w:rFonts w:eastAsia="Times New Roman" w:cs="Arial"/>
          <w:szCs w:val="24"/>
          <w:lang w:eastAsia="cs-CZ"/>
        </w:rPr>
        <w:t>H</w:t>
      </w:r>
      <w:r w:rsidRPr="004B3A0B">
        <w:rPr>
          <w:rFonts w:eastAsia="Times New Roman" w:cs="Arial"/>
          <w:szCs w:val="24"/>
          <w:lang w:eastAsia="cs-CZ"/>
        </w:rPr>
        <w:t>orch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Wanderer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základ dnešního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u</w:t>
      </w:r>
      <w:r w:rsidRPr="004B3A0B">
        <w:rPr>
          <w:rFonts w:eastAsia="Times New Roman" w:cs="Arial"/>
          <w:szCs w:val="24"/>
          <w:lang w:eastAsia="cs-CZ"/>
        </w:rPr>
        <w:t>di.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Fúze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spolupráce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jsou v automobilové branži na denním pořádku. Spolupráce nabývá nejrůznějších rozměrů. Spolupracuje se např.:</w:t>
      </w:r>
    </w:p>
    <w:p w:rsidR="00A45335" w:rsidRPr="004B3A0B" w:rsidRDefault="00A45335" w:rsidP="00363DC7">
      <w:pPr>
        <w:numPr>
          <w:ilvl w:val="0"/>
          <w:numId w:val="3"/>
        </w:numPr>
        <w:shd w:val="clear" w:color="auto" w:fill="FFFFFF"/>
        <w:ind w:left="426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 xml:space="preserve">pouze na některých částech vozidel (příklad: motory 1.7 </w:t>
      </w:r>
      <w:proofErr w:type="spellStart"/>
      <w:r w:rsidRPr="004B3A0B">
        <w:rPr>
          <w:rFonts w:eastAsia="Times New Roman" w:cs="Arial"/>
          <w:szCs w:val="24"/>
          <w:lang w:eastAsia="cs-CZ"/>
        </w:rPr>
        <w:t>CDTi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(59 a 74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kW)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Opelu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Astra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pochází od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Isuzu),</w:t>
      </w:r>
    </w:p>
    <w:p w:rsidR="00A45335" w:rsidRPr="004B3A0B" w:rsidRDefault="00A45335" w:rsidP="00363DC7">
      <w:pPr>
        <w:numPr>
          <w:ilvl w:val="0"/>
          <w:numId w:val="3"/>
        </w:numPr>
        <w:shd w:val="clear" w:color="auto" w:fill="FFFFFF"/>
        <w:ind w:left="426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na jednotlivých vozech (příklad: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Volkswagen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Touareg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Porsche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szCs w:val="24"/>
          <w:lang w:eastAsia="cs-CZ"/>
        </w:rPr>
        <w:t>Cayenne</w:t>
      </w:r>
      <w:proofErr w:type="spellEnd"/>
      <w:r w:rsidRPr="004B3A0B">
        <w:rPr>
          <w:rFonts w:eastAsia="Times New Roman" w:cs="Arial"/>
          <w:szCs w:val="24"/>
          <w:lang w:eastAsia="cs-CZ"/>
        </w:rPr>
        <w:t>)</w:t>
      </w:r>
    </w:p>
    <w:p w:rsidR="00A45335" w:rsidRPr="004B3A0B" w:rsidRDefault="00A45335" w:rsidP="00363DC7">
      <w:pPr>
        <w:numPr>
          <w:ilvl w:val="0"/>
          <w:numId w:val="3"/>
        </w:numPr>
        <w:shd w:val="clear" w:color="auto" w:fill="FFFFFF"/>
        <w:ind w:left="426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nebo na celkové paletě nabízených vozidel (Škodovka sdílí motory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odvozkové platformy a další díly s VW u všech vozidel).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lastRenderedPageBreak/>
        <w:t>Naprosto běžná je i situace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dy automobilka drží významný menšinový podíl v jiné a</w:t>
      </w:r>
      <w:r w:rsidRPr="004B3A0B">
        <w:rPr>
          <w:rFonts w:eastAsia="Times New Roman" w:cs="Arial"/>
          <w:szCs w:val="24"/>
          <w:lang w:eastAsia="cs-CZ"/>
        </w:rPr>
        <w:t>u</w:t>
      </w:r>
      <w:r w:rsidRPr="004B3A0B">
        <w:rPr>
          <w:rFonts w:eastAsia="Times New Roman" w:cs="Arial"/>
          <w:szCs w:val="24"/>
          <w:lang w:eastAsia="cs-CZ"/>
        </w:rPr>
        <w:t>tomobilce. Mezi důležité vztahy patří:</w:t>
      </w:r>
    </w:p>
    <w:p w:rsidR="00A45335" w:rsidRPr="004B3A0B" w:rsidRDefault="00A45335" w:rsidP="00363DC7">
      <w:pPr>
        <w:numPr>
          <w:ilvl w:val="0"/>
          <w:numId w:val="4"/>
        </w:numPr>
        <w:shd w:val="clear" w:color="auto" w:fill="FFFFFF"/>
        <w:ind w:left="426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 xml:space="preserve">Ford Motor </w:t>
      </w:r>
      <w:proofErr w:type="spellStart"/>
      <w:r w:rsidRPr="004B3A0B">
        <w:rPr>
          <w:rFonts w:eastAsia="Times New Roman" w:cs="Arial"/>
          <w:szCs w:val="24"/>
          <w:lang w:eastAsia="cs-CZ"/>
        </w:rPr>
        <w:t>Company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drží 2,1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 v automobilce Mazda.</w:t>
      </w:r>
    </w:p>
    <w:p w:rsidR="00A45335" w:rsidRPr="004B3A0B" w:rsidRDefault="00A45335" w:rsidP="00363DC7">
      <w:pPr>
        <w:numPr>
          <w:ilvl w:val="0"/>
          <w:numId w:val="4"/>
        </w:numPr>
        <w:shd w:val="clear" w:color="auto" w:fill="FFFFFF"/>
        <w:ind w:left="426"/>
        <w:rPr>
          <w:rFonts w:eastAsia="Times New Roman" w:cs="Arial"/>
          <w:szCs w:val="24"/>
          <w:lang w:eastAsia="cs-CZ"/>
        </w:rPr>
      </w:pPr>
      <w:proofErr w:type="spellStart"/>
      <w:r w:rsidRPr="004B3A0B">
        <w:rPr>
          <w:rFonts w:eastAsia="Times New Roman" w:cs="Arial"/>
          <w:szCs w:val="24"/>
          <w:lang w:eastAsia="cs-CZ"/>
        </w:rPr>
        <w:t>Dongfeng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Motor </w:t>
      </w:r>
      <w:proofErr w:type="spellStart"/>
      <w:r w:rsidRPr="004B3A0B">
        <w:rPr>
          <w:rFonts w:eastAsia="Times New Roman" w:cs="Arial"/>
          <w:szCs w:val="24"/>
          <w:lang w:eastAsia="cs-CZ"/>
        </w:rPr>
        <w:t>Corporation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je zapojen do společných podniků s několika firmami v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Číně: Honda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H</w:t>
      </w:r>
      <w:r w:rsidRPr="004B3A0B">
        <w:rPr>
          <w:rFonts w:eastAsia="Times New Roman" w:cs="Arial"/>
          <w:szCs w:val="24"/>
          <w:lang w:eastAsia="cs-CZ"/>
        </w:rPr>
        <w:t>yundai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N</w:t>
      </w:r>
      <w:r w:rsidRPr="004B3A0B">
        <w:rPr>
          <w:rFonts w:eastAsia="Times New Roman" w:cs="Arial"/>
          <w:szCs w:val="24"/>
          <w:lang w:eastAsia="cs-CZ"/>
        </w:rPr>
        <w:t>issan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SA Peugeot Citroen.</w:t>
      </w:r>
    </w:p>
    <w:p w:rsidR="00A95B36" w:rsidRPr="004B3A0B" w:rsidRDefault="00A95B36" w:rsidP="00683A55">
      <w:pPr>
        <w:pStyle w:val="Nadpis1"/>
      </w:pPr>
      <w:bookmarkStart w:id="14" w:name="_Toc102981410"/>
      <w:r w:rsidRPr="004B3A0B">
        <w:lastRenderedPageBreak/>
        <w:t>Automobilový průmysl v</w:t>
      </w:r>
      <w:r w:rsidR="00305872">
        <w:t> </w:t>
      </w:r>
      <w:r w:rsidRPr="004B3A0B">
        <w:t>Česku a na Slovensku</w:t>
      </w:r>
      <w:bookmarkEnd w:id="14"/>
    </w:p>
    <w:p w:rsidR="00A95B36" w:rsidRPr="004B3A0B" w:rsidRDefault="00A95B36" w:rsidP="00B63BD7">
      <w:pPr>
        <w:rPr>
          <w:szCs w:val="24"/>
          <w:lang w:eastAsia="cs-CZ"/>
        </w:rPr>
      </w:pPr>
      <w:r w:rsidRPr="004B3A0B">
        <w:rPr>
          <w:szCs w:val="24"/>
          <w:lang w:eastAsia="cs-CZ"/>
        </w:rPr>
        <w:t xml:space="preserve">Česko a Slovensko </w:t>
      </w:r>
      <w:proofErr w:type="gramStart"/>
      <w:r w:rsidRPr="004B3A0B">
        <w:rPr>
          <w:szCs w:val="24"/>
          <w:lang w:eastAsia="cs-CZ"/>
        </w:rPr>
        <w:t>šli</w:t>
      </w:r>
      <w:proofErr w:type="gramEnd"/>
      <w:r w:rsidRPr="004B3A0B">
        <w:rPr>
          <w:szCs w:val="24"/>
          <w:lang w:eastAsia="cs-CZ"/>
        </w:rPr>
        <w:t xml:space="preserve"> velkou část historie pospolu a i dnes jsou si ve spoustě věcí podo</w:t>
      </w:r>
      <w:r w:rsidRPr="004B3A0B">
        <w:rPr>
          <w:szCs w:val="24"/>
          <w:lang w:eastAsia="cs-CZ"/>
        </w:rPr>
        <w:t>b</w:t>
      </w:r>
      <w:r w:rsidRPr="004B3A0B">
        <w:rPr>
          <w:szCs w:val="24"/>
          <w:lang w:eastAsia="cs-CZ"/>
        </w:rPr>
        <w:t>ní. To se týká i automobilového průmyslu</w:t>
      </w:r>
      <w:r w:rsidR="004E165D">
        <w:rPr>
          <w:szCs w:val="24"/>
          <w:lang w:eastAsia="cs-CZ"/>
        </w:rPr>
        <w:t xml:space="preserve">, </w:t>
      </w:r>
      <w:r w:rsidR="00B40FDB" w:rsidRPr="004B3A0B">
        <w:rPr>
          <w:szCs w:val="24"/>
          <w:lang w:eastAsia="cs-CZ"/>
        </w:rPr>
        <w:t>i</w:t>
      </w:r>
      <w:r w:rsidRPr="004B3A0B">
        <w:rPr>
          <w:szCs w:val="24"/>
          <w:lang w:eastAsia="cs-CZ"/>
        </w:rPr>
        <w:t xml:space="preserve"> když jsou zde jisté odlišnosti</w:t>
      </w:r>
      <w:r w:rsidR="004E165D">
        <w:rPr>
          <w:szCs w:val="24"/>
          <w:lang w:eastAsia="cs-CZ"/>
        </w:rPr>
        <w:t xml:space="preserve">, </w:t>
      </w:r>
      <w:r w:rsidR="00B40FDB" w:rsidRPr="004B3A0B">
        <w:rPr>
          <w:szCs w:val="24"/>
          <w:lang w:eastAsia="cs-CZ"/>
        </w:rPr>
        <w:t>v</w:t>
      </w:r>
      <w:r w:rsidRPr="004B3A0B">
        <w:rPr>
          <w:szCs w:val="24"/>
          <w:lang w:eastAsia="cs-CZ"/>
        </w:rPr>
        <w:t>ycházející především z</w:t>
      </w:r>
      <w:r w:rsidR="00683A55">
        <w:rPr>
          <w:szCs w:val="24"/>
          <w:lang w:eastAsia="cs-CZ"/>
        </w:rPr>
        <w:t xml:space="preserve"> </w:t>
      </w:r>
      <w:r w:rsidRPr="004B3A0B">
        <w:rPr>
          <w:szCs w:val="24"/>
          <w:lang w:eastAsia="cs-CZ"/>
        </w:rPr>
        <w:t xml:space="preserve">polohy obou zemí. </w:t>
      </w:r>
    </w:p>
    <w:p w:rsidR="00A45335" w:rsidRPr="004B3A0B" w:rsidRDefault="00505280" w:rsidP="00683A55">
      <w:pPr>
        <w:pStyle w:val="Nadpis2"/>
      </w:pPr>
      <w:bookmarkStart w:id="15" w:name="_Toc102981411"/>
      <w:r w:rsidRPr="004B3A0B">
        <w:t>Česko</w:t>
      </w:r>
      <w:bookmarkEnd w:id="15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2095500" cy="1569720"/>
            <wp:effectExtent l="0" t="0" r="0" b="0"/>
            <wp:docPr id="152" name="Obrázek 152" descr="https://upload.wikimedia.org/wikipedia/commons/thumb/8/81/%C5%A0koda_Octavia_II_Combi_4_x_4_FSI_in_Genewa_2005.jpg/220px-%C5%A0koda_Octavia_II_Combi_4_x_4_FSI_in_Genewa_2005.jp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upload.wikimedia.org/wikipedia/commons/thumb/8/81/%C5%A0koda_Octavia_II_Combi_4_x_4_FSI_in_Genewa_2005.jpg/220px-%C5%A0koda_Octavia_II_Combi_4_x_4_FSI_in_Genewa_2005.jp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Škoda Octavia II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Ženevě.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Automobilový průmysl patří mezi nejdůležitější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průmyslová odvětví v Česku. Produkuje více než 20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 objemu výroby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římo zaměstnává více než 120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tisíc lidí a při plném vy</w:t>
      </w:r>
      <w:r w:rsidRPr="004B3A0B">
        <w:rPr>
          <w:rFonts w:eastAsia="Times New Roman" w:cs="Arial"/>
          <w:szCs w:val="24"/>
          <w:lang w:eastAsia="cs-CZ"/>
        </w:rPr>
        <w:t>u</w:t>
      </w:r>
      <w:r w:rsidRPr="004B3A0B">
        <w:rPr>
          <w:rFonts w:eastAsia="Times New Roman" w:cs="Arial"/>
          <w:szCs w:val="24"/>
          <w:lang w:eastAsia="cs-CZ"/>
        </w:rPr>
        <w:t>žití své kapacity vyprodukuje více než 1,2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milionu osobních automobilů za rok.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Celkem průmysl tvoří 35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 českého hospodářství.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Velmi významně se také podílí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českém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exportu. V lednu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tvořily stroje a dopravní prostředky podíl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vývozu 54,3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roce 2016 se v Česku vyrobilo 1 351 124 motorových vozidel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c</w:t>
      </w:r>
      <w:r w:rsidRPr="004B3A0B">
        <w:rPr>
          <w:rFonts w:eastAsia="Times New Roman" w:cs="Arial"/>
          <w:szCs w:val="24"/>
          <w:lang w:eastAsia="cs-CZ"/>
        </w:rPr>
        <w:t>ož bylo meziročně o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8,2% více.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Za 1. pololetí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bylo v Česku vyrobeno 559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093 ks vozidel (+18,04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%).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Osobních vozidel 556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706 ks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n</w:t>
      </w:r>
      <w:r w:rsidRPr="004B3A0B">
        <w:rPr>
          <w:rFonts w:eastAsia="Times New Roman" w:cs="Arial"/>
          <w:szCs w:val="24"/>
          <w:lang w:eastAsia="cs-CZ"/>
        </w:rPr>
        <w:t>ákladních 579 ks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a</w:t>
      </w:r>
      <w:r w:rsidRPr="004B3A0B">
        <w:rPr>
          <w:rFonts w:eastAsia="Times New Roman" w:cs="Arial"/>
          <w:szCs w:val="24"/>
          <w:lang w:eastAsia="cs-CZ"/>
        </w:rPr>
        <w:t>utobusů 1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228 ks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řípojných 351 ks a</w:t>
      </w:r>
      <w:r w:rsidR="00305872">
        <w:rPr>
          <w:rFonts w:eastAsia="Times New Roman" w:cs="Arial"/>
          <w:szCs w:val="24"/>
          <w:lang w:eastAsia="cs-CZ"/>
        </w:rPr>
        <w:t> </w:t>
      </w:r>
      <w:r w:rsidRPr="004B3A0B">
        <w:rPr>
          <w:rFonts w:eastAsia="Times New Roman" w:cs="Arial"/>
          <w:szCs w:val="24"/>
          <w:lang w:eastAsia="cs-CZ"/>
        </w:rPr>
        <w:t>229 ks motorek. Nejprodávanější značkou aut zde je Škoda Auto.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Oblast automobilového průmyslu nabízí jako první možnost uplatnění strategie "Prům</w:t>
      </w:r>
      <w:r w:rsidRPr="004B3A0B">
        <w:rPr>
          <w:rFonts w:eastAsia="Times New Roman" w:cs="Arial"/>
          <w:szCs w:val="24"/>
          <w:lang w:eastAsia="cs-CZ"/>
        </w:rPr>
        <w:t>y</w:t>
      </w:r>
      <w:r w:rsidRPr="004B3A0B">
        <w:rPr>
          <w:rFonts w:eastAsia="Times New Roman" w:cs="Arial"/>
          <w:szCs w:val="24"/>
          <w:lang w:eastAsia="cs-CZ"/>
        </w:rPr>
        <w:t>sl 4.0".</w:t>
      </w:r>
      <w:r w:rsidR="00683A55">
        <w:rPr>
          <w:rFonts w:eastAsia="Times New Roman" w:cs="Arial"/>
          <w:szCs w:val="24"/>
          <w:lang w:eastAsia="cs-CZ"/>
        </w:rPr>
        <w:t xml:space="preserve"> </w:t>
      </w:r>
    </w:p>
    <w:p w:rsidR="00A45335" w:rsidRPr="004B3A0B" w:rsidRDefault="00505280" w:rsidP="00683A55">
      <w:pPr>
        <w:pStyle w:val="Nadpis2"/>
      </w:pPr>
      <w:bookmarkStart w:id="16" w:name="_Toc102981412"/>
      <w:r w:rsidRPr="004B3A0B">
        <w:t>Slovensko</w:t>
      </w:r>
      <w:bookmarkEnd w:id="16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Na Slovensku je prodej značek podobný tomu v Česku. Pozice české Škodovky je však na Slovensku významně oslabena. Obecně celého koncernu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Volkswagen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r</w:t>
      </w:r>
      <w:r w:rsidRPr="004B3A0B">
        <w:rPr>
          <w:rFonts w:eastAsia="Times New Roman" w:cs="Arial"/>
          <w:szCs w:val="24"/>
          <w:lang w:eastAsia="cs-CZ"/>
        </w:rPr>
        <w:t xml:space="preserve">esp. německých </w:t>
      </w:r>
      <w:r w:rsidRPr="004B3A0B">
        <w:rPr>
          <w:rFonts w:eastAsia="Times New Roman" w:cs="Arial"/>
          <w:szCs w:val="24"/>
          <w:lang w:eastAsia="cs-CZ"/>
        </w:rPr>
        <w:lastRenderedPageBreak/>
        <w:t>výrobců. Je to způsobeno jinými vazbami slovenské ekonomiky i samotným vnímáním lidí. Značný vliv zde hraje to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ž</w:t>
      </w:r>
      <w:r w:rsidRPr="004B3A0B">
        <w:rPr>
          <w:rFonts w:eastAsia="Times New Roman" w:cs="Arial"/>
          <w:szCs w:val="24"/>
          <w:lang w:eastAsia="cs-CZ"/>
        </w:rPr>
        <w:t>e Německo není sousedním státem Slovenska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c</w:t>
      </w:r>
      <w:r w:rsidRPr="004B3A0B">
        <w:rPr>
          <w:rFonts w:eastAsia="Times New Roman" w:cs="Arial"/>
          <w:szCs w:val="24"/>
          <w:lang w:eastAsia="cs-CZ"/>
        </w:rPr>
        <w:t>ož má na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německé automobilky negativní vliv. Na rozdíl od Česka se tak ojeté vozy</w:t>
      </w:r>
      <w:r w:rsidR="00A95B36" w:rsidRPr="004B3A0B">
        <w:rPr>
          <w:rFonts w:eastAsia="Times New Roman" w:cs="Arial"/>
          <w:szCs w:val="24"/>
          <w:lang w:eastAsia="cs-CZ"/>
        </w:rPr>
        <w:t xml:space="preserve"> nedovážejí přes hranice. S</w:t>
      </w:r>
      <w:r w:rsidRPr="004B3A0B">
        <w:rPr>
          <w:rFonts w:eastAsia="Times New Roman" w:cs="Arial"/>
          <w:szCs w:val="24"/>
          <w:lang w:eastAsia="cs-CZ"/>
        </w:rPr>
        <w:t>pokojený zákazník pak při výběru nového vozu</w:t>
      </w:r>
      <w:r w:rsidR="00A95B36" w:rsidRPr="004B3A0B">
        <w:rPr>
          <w:rFonts w:eastAsia="Times New Roman" w:cs="Arial"/>
          <w:szCs w:val="24"/>
          <w:lang w:eastAsia="cs-CZ"/>
        </w:rPr>
        <w:t xml:space="preserve"> mnohdy zůstane u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="00A95B36" w:rsidRPr="004B3A0B">
        <w:rPr>
          <w:rFonts w:eastAsia="Times New Roman" w:cs="Arial"/>
          <w:szCs w:val="24"/>
          <w:lang w:eastAsia="cs-CZ"/>
        </w:rPr>
        <w:t>stejné značky. N</w:t>
      </w:r>
      <w:r w:rsidRPr="004B3A0B">
        <w:rPr>
          <w:rFonts w:eastAsia="Times New Roman" w:cs="Arial"/>
          <w:szCs w:val="24"/>
          <w:lang w:eastAsia="cs-CZ"/>
        </w:rPr>
        <w:t>ení zde populační vazba na Německo</w:t>
      </w:r>
      <w:r w:rsidR="00A95B36" w:rsidRPr="004B3A0B">
        <w:rPr>
          <w:rFonts w:eastAsia="Times New Roman" w:cs="Arial"/>
          <w:szCs w:val="24"/>
          <w:lang w:eastAsia="cs-CZ"/>
        </w:rPr>
        <w:t xml:space="preserve">. </w:t>
      </w:r>
      <w:r w:rsidRPr="004B3A0B">
        <w:rPr>
          <w:rFonts w:eastAsia="Times New Roman" w:cs="Arial"/>
          <w:szCs w:val="24"/>
          <w:lang w:eastAsia="cs-CZ"/>
        </w:rPr>
        <w:t>Češi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z</w:t>
      </w:r>
      <w:r w:rsidR="00A95B36" w:rsidRPr="004B3A0B">
        <w:rPr>
          <w:rFonts w:eastAsia="Times New Roman" w:cs="Arial"/>
          <w:szCs w:val="24"/>
          <w:lang w:eastAsia="cs-CZ"/>
        </w:rPr>
        <w:t>ejm. z příhraničních oblastí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s</w:t>
      </w:r>
      <w:r w:rsidRPr="004B3A0B">
        <w:rPr>
          <w:rFonts w:eastAsia="Times New Roman" w:cs="Arial"/>
          <w:szCs w:val="24"/>
          <w:lang w:eastAsia="cs-CZ"/>
        </w:rPr>
        <w:t>e mnohdy znají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Němci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k</w:t>
      </w:r>
      <w:r w:rsidRPr="004B3A0B">
        <w:rPr>
          <w:rFonts w:eastAsia="Times New Roman" w:cs="Arial"/>
          <w:szCs w:val="24"/>
          <w:lang w:eastAsia="cs-CZ"/>
        </w:rPr>
        <w:t>teří často jezdí ve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vozech domácí výroby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propaguj</w:t>
      </w:r>
      <w:r w:rsidR="00A95B36" w:rsidRPr="004B3A0B">
        <w:rPr>
          <w:rFonts w:eastAsia="Times New Roman" w:cs="Arial"/>
          <w:szCs w:val="24"/>
          <w:lang w:eastAsia="cs-CZ"/>
        </w:rPr>
        <w:t>í tak své vozy</w:t>
      </w:r>
      <w:r w:rsidRPr="004B3A0B">
        <w:rPr>
          <w:rFonts w:eastAsia="Times New Roman" w:cs="Arial"/>
          <w:szCs w:val="24"/>
          <w:lang w:eastAsia="cs-CZ"/>
        </w:rPr>
        <w:t>.</w:t>
      </w:r>
    </w:p>
    <w:p w:rsidR="00A45335" w:rsidRPr="00683A55" w:rsidRDefault="00A45335" w:rsidP="00683A55">
      <w:pPr>
        <w:pStyle w:val="Nadpis3"/>
      </w:pPr>
      <w:bookmarkStart w:id="17" w:name="_Toc102981413"/>
      <w:r w:rsidRPr="00683A55">
        <w:t>Nejprodávanější značky na Slovensku v kategorii osobních aut (M1) za roky 2008</w:t>
      </w:r>
      <w:r w:rsidR="00A95B36" w:rsidRPr="00683A55">
        <w:t>,</w:t>
      </w:r>
      <w:r w:rsidR="007B3396" w:rsidRPr="00683A55">
        <w:t xml:space="preserve"> </w:t>
      </w:r>
      <w:r w:rsidRPr="00683A55">
        <w:t>2009</w:t>
      </w:r>
      <w:r w:rsidR="00A95B36" w:rsidRPr="00683A55">
        <w:t>,</w:t>
      </w:r>
      <w:r w:rsidR="007B3396" w:rsidRPr="00683A55">
        <w:t xml:space="preserve"> </w:t>
      </w:r>
      <w:r w:rsidRPr="00683A55">
        <w:t>2010</w:t>
      </w:r>
      <w:bookmarkEnd w:id="17"/>
    </w:p>
    <w:p w:rsidR="00E33722" w:rsidRPr="004B3A0B" w:rsidRDefault="00E33722" w:rsidP="00B63BD7">
      <w:pPr>
        <w:tabs>
          <w:tab w:val="left" w:pos="709"/>
          <w:tab w:val="left" w:pos="2127"/>
          <w:tab w:val="left" w:pos="3686"/>
        </w:tabs>
        <w:rPr>
          <w:rFonts w:eastAsia="Times New Roman" w:cs="Times New Roman"/>
          <w:b/>
          <w:bCs/>
          <w:szCs w:val="24"/>
          <w:lang w:eastAsia="cs-CZ"/>
        </w:rPr>
      </w:pPr>
      <w:r w:rsidRPr="004B3A0B">
        <w:rPr>
          <w:rFonts w:eastAsia="Times New Roman" w:cs="Times New Roman"/>
          <w:b/>
          <w:bCs/>
          <w:szCs w:val="24"/>
          <w:lang w:eastAsia="cs-CZ"/>
        </w:rPr>
        <w:t>Nejprodávanější značky na Slovensku v roce</w:t>
      </w:r>
      <w:r w:rsidR="00683A55">
        <w:rPr>
          <w:rFonts w:eastAsia="Times New Roman" w:cs="Times New Roman"/>
          <w:b/>
          <w:bCs/>
          <w:szCs w:val="24"/>
          <w:lang w:eastAsia="cs-CZ"/>
        </w:rPr>
        <w:t xml:space="preserve"> </w:t>
      </w:r>
      <w:r w:rsidRPr="004B3A0B">
        <w:rPr>
          <w:rFonts w:eastAsia="Times New Roman" w:cs="Times New Roman"/>
          <w:b/>
          <w:bCs/>
          <w:szCs w:val="24"/>
          <w:lang w:eastAsia="cs-CZ"/>
        </w:rPr>
        <w:t>2010</w:t>
      </w:r>
    </w:p>
    <w:tbl>
      <w:tblPr>
        <w:tblStyle w:val="Mkatabulky"/>
        <w:tblW w:w="0" w:type="auto"/>
        <w:tblBorders>
          <w:top w:val="single" w:sz="4" w:space="0" w:color="A2A9B1"/>
          <w:left w:val="single" w:sz="4" w:space="0" w:color="A2A9B1"/>
          <w:bottom w:val="single" w:sz="4" w:space="0" w:color="A2A9B1"/>
          <w:right w:val="single" w:sz="4" w:space="0" w:color="A2A9B1"/>
          <w:insideH w:val="single" w:sz="4" w:space="0" w:color="A2A9B1"/>
          <w:insideV w:val="single" w:sz="4" w:space="0" w:color="A2A9B1"/>
        </w:tblBorders>
        <w:tblLook w:val="04A0" w:firstRow="1" w:lastRow="0" w:firstColumn="1" w:lastColumn="0" w:noHBand="0" w:noVBand="1"/>
      </w:tblPr>
      <w:tblGrid>
        <w:gridCol w:w="958"/>
        <w:gridCol w:w="1456"/>
        <w:gridCol w:w="1133"/>
        <w:gridCol w:w="1657"/>
      </w:tblGrid>
      <w:tr w:rsidR="00CE79C0" w:rsidRPr="007700B2" w:rsidTr="007700B2"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Pořadí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Značka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Podíl na trhu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Škoda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12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390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19,35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Volkswagen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451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6,95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Renault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282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6,69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Kia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267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6,66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Peugeot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3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962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6,19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Citroen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3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522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5,50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Hyundai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3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336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5,21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Toyota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2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923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4,56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–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CELKEM: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033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100</w:t>
            </w:r>
            <w:r w:rsidR="00005734">
              <w:rPr>
                <w:sz w:val="24"/>
                <w:szCs w:val="24"/>
              </w:rPr>
              <w:t>,00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</w:tbl>
    <w:p w:rsidR="00E33722" w:rsidRPr="004B3A0B" w:rsidRDefault="00E33722" w:rsidP="00B63BD7">
      <w:pPr>
        <w:tabs>
          <w:tab w:val="left" w:pos="709"/>
          <w:tab w:val="left" w:pos="2127"/>
          <w:tab w:val="left" w:pos="3686"/>
        </w:tabs>
        <w:rPr>
          <w:szCs w:val="24"/>
        </w:rPr>
      </w:pPr>
    </w:p>
    <w:p w:rsidR="00E33722" w:rsidRPr="004B3A0B" w:rsidRDefault="00E33722" w:rsidP="00467890">
      <w:pPr>
        <w:keepNext/>
        <w:tabs>
          <w:tab w:val="left" w:pos="709"/>
          <w:tab w:val="left" w:pos="2127"/>
          <w:tab w:val="left" w:pos="3686"/>
        </w:tabs>
        <w:rPr>
          <w:b/>
          <w:szCs w:val="24"/>
        </w:rPr>
      </w:pPr>
      <w:r w:rsidRPr="004B3A0B">
        <w:rPr>
          <w:b/>
          <w:szCs w:val="24"/>
        </w:rPr>
        <w:lastRenderedPageBreak/>
        <w:t>Nejprodávanější značky na Slovensku v roce</w:t>
      </w:r>
      <w:r w:rsidR="00683A55">
        <w:rPr>
          <w:b/>
          <w:szCs w:val="24"/>
        </w:rPr>
        <w:t xml:space="preserve"> </w:t>
      </w:r>
      <w:r w:rsidRPr="004B3A0B">
        <w:rPr>
          <w:b/>
          <w:szCs w:val="24"/>
        </w:rPr>
        <w:t>2009</w:t>
      </w:r>
    </w:p>
    <w:tbl>
      <w:tblPr>
        <w:tblStyle w:val="Mkatabulky"/>
        <w:tblW w:w="0" w:type="auto"/>
        <w:tblBorders>
          <w:top w:val="single" w:sz="4" w:space="0" w:color="A2A9B1"/>
          <w:left w:val="single" w:sz="4" w:space="0" w:color="A2A9B1"/>
          <w:bottom w:val="single" w:sz="4" w:space="0" w:color="A2A9B1"/>
          <w:right w:val="single" w:sz="4" w:space="0" w:color="A2A9B1"/>
          <w:insideH w:val="single" w:sz="4" w:space="0" w:color="A2A9B1"/>
          <w:insideV w:val="single" w:sz="4" w:space="0" w:color="A2A9B1"/>
        </w:tblBorders>
        <w:tblLook w:val="04A0" w:firstRow="1" w:lastRow="0" w:firstColumn="1" w:lastColumn="0" w:noHBand="0" w:noVBand="1"/>
      </w:tblPr>
      <w:tblGrid>
        <w:gridCol w:w="958"/>
        <w:gridCol w:w="1456"/>
        <w:gridCol w:w="1133"/>
        <w:gridCol w:w="1657"/>
      </w:tblGrid>
      <w:tr w:rsidR="00CE79C0" w:rsidRPr="007700B2" w:rsidTr="007700B2"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Pořadí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Značka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Podíl na trhu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Škoda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11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899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15,93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Renault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8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826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11,81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Kia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762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7,71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Peugeot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561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7,44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Citroen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820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6,45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Volkswagen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381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5,86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Toyota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5,73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Hyundai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3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654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4,89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–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CELKEM: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705"/>
              </w:tabs>
              <w:spacing w:before="240" w:line="240" w:lineRule="auto"/>
              <w:jc w:val="left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74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717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sz w:val="24"/>
                <w:szCs w:val="24"/>
              </w:rPr>
            </w:pPr>
            <w:r w:rsidRPr="007700B2">
              <w:rPr>
                <w:sz w:val="24"/>
                <w:szCs w:val="24"/>
              </w:rPr>
              <w:t>100</w:t>
            </w:r>
            <w:r w:rsidR="00005734">
              <w:rPr>
                <w:sz w:val="24"/>
                <w:szCs w:val="24"/>
              </w:rPr>
              <w:t>,00</w:t>
            </w:r>
            <w:r w:rsidR="00683A55">
              <w:rPr>
                <w:sz w:val="24"/>
                <w:szCs w:val="24"/>
              </w:rPr>
              <w:t xml:space="preserve"> </w:t>
            </w:r>
            <w:r w:rsidRPr="007700B2">
              <w:rPr>
                <w:sz w:val="24"/>
                <w:szCs w:val="24"/>
              </w:rPr>
              <w:t>%</w:t>
            </w:r>
          </w:p>
        </w:tc>
      </w:tr>
    </w:tbl>
    <w:p w:rsidR="00E33722" w:rsidRPr="004B3A0B" w:rsidRDefault="00E33722" w:rsidP="00B63BD7">
      <w:pPr>
        <w:tabs>
          <w:tab w:val="left" w:pos="709"/>
          <w:tab w:val="left" w:pos="2127"/>
          <w:tab w:val="left" w:pos="3686"/>
        </w:tabs>
        <w:rPr>
          <w:szCs w:val="24"/>
        </w:rPr>
      </w:pPr>
    </w:p>
    <w:p w:rsidR="00E33722" w:rsidRPr="004B3A0B" w:rsidRDefault="00E33722" w:rsidP="00467890">
      <w:pPr>
        <w:pageBreakBefore/>
        <w:tabs>
          <w:tab w:val="left" w:pos="709"/>
          <w:tab w:val="left" w:pos="2127"/>
          <w:tab w:val="left" w:pos="3686"/>
        </w:tabs>
        <w:rPr>
          <w:b/>
          <w:szCs w:val="24"/>
        </w:rPr>
      </w:pPr>
      <w:r w:rsidRPr="004B3A0B">
        <w:rPr>
          <w:b/>
          <w:szCs w:val="24"/>
        </w:rPr>
        <w:lastRenderedPageBreak/>
        <w:t>Nejprodávanější značky na Slovensku v roce</w:t>
      </w:r>
      <w:r w:rsidR="00683A55">
        <w:rPr>
          <w:b/>
          <w:szCs w:val="24"/>
        </w:rPr>
        <w:t xml:space="preserve"> </w:t>
      </w:r>
      <w:r w:rsidRPr="004B3A0B">
        <w:rPr>
          <w:b/>
          <w:szCs w:val="24"/>
        </w:rPr>
        <w:t>2008</w:t>
      </w:r>
    </w:p>
    <w:tbl>
      <w:tblPr>
        <w:tblStyle w:val="Mkatabulky"/>
        <w:tblW w:w="0" w:type="auto"/>
        <w:tblBorders>
          <w:top w:val="single" w:sz="4" w:space="0" w:color="A2A9B1"/>
          <w:left w:val="single" w:sz="4" w:space="0" w:color="A2A9B1"/>
          <w:bottom w:val="single" w:sz="4" w:space="0" w:color="A2A9B1"/>
          <w:right w:val="single" w:sz="4" w:space="0" w:color="A2A9B1"/>
          <w:insideH w:val="single" w:sz="4" w:space="0" w:color="A2A9B1"/>
          <w:insideV w:val="single" w:sz="4" w:space="0" w:color="A2A9B1"/>
        </w:tblBorders>
        <w:tblLook w:val="04A0" w:firstRow="1" w:lastRow="0" w:firstColumn="1" w:lastColumn="0" w:noHBand="0" w:noVBand="1"/>
      </w:tblPr>
      <w:tblGrid>
        <w:gridCol w:w="958"/>
        <w:gridCol w:w="1456"/>
        <w:gridCol w:w="1133"/>
        <w:gridCol w:w="1657"/>
      </w:tblGrid>
      <w:tr w:rsidR="00CE79C0" w:rsidRPr="007700B2" w:rsidTr="007700B2"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Pořadí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Značka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0" w:type="auto"/>
            <w:shd w:val="clear" w:color="auto" w:fill="EAECF0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Podíl na trhu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Škoda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13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780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19,67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Suzuki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284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7,54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Volkswagen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027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7,18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Peugeot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4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530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6,47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Renault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4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362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6,23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Citroen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4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139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5,91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Ford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4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082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5,83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Kia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3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902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5,57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  <w:tr w:rsidR="00CE79C0" w:rsidRPr="007700B2" w:rsidTr="00730216"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–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CELKEM: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B830FA">
            <w:pPr>
              <w:tabs>
                <w:tab w:val="decimal" w:pos="847"/>
              </w:tabs>
              <w:spacing w:before="2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70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040</w:t>
            </w:r>
          </w:p>
        </w:tc>
        <w:tc>
          <w:tcPr>
            <w:tcW w:w="0" w:type="auto"/>
            <w:shd w:val="clear" w:color="auto" w:fill="F8F9FA"/>
          </w:tcPr>
          <w:p w:rsidR="00CE79C0" w:rsidRPr="007700B2" w:rsidRDefault="00CE79C0" w:rsidP="006E1E78">
            <w:pPr>
              <w:tabs>
                <w:tab w:val="decimal" w:pos="624"/>
              </w:tabs>
              <w:spacing w:before="24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100</w:t>
            </w:r>
            <w:r w:rsidR="00005734">
              <w:rPr>
                <w:rFonts w:eastAsia="Times New Roman" w:cs="Times New Roman"/>
                <w:sz w:val="24"/>
                <w:szCs w:val="24"/>
                <w:lang w:eastAsia="cs-CZ"/>
              </w:rPr>
              <w:t>,00</w:t>
            </w:r>
            <w:r w:rsidR="00683A55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700B2">
              <w:rPr>
                <w:rFonts w:eastAsia="Times New Roman" w:cs="Times New Roman"/>
                <w:sz w:val="24"/>
                <w:szCs w:val="24"/>
                <w:lang w:eastAsia="cs-CZ"/>
              </w:rPr>
              <w:t>%</w:t>
            </w:r>
          </w:p>
        </w:tc>
      </w:tr>
    </w:tbl>
    <w:p w:rsidR="00A45335" w:rsidRPr="004B3A0B" w:rsidRDefault="00A45335" w:rsidP="00683A55">
      <w:pPr>
        <w:pStyle w:val="Nadpis1"/>
      </w:pPr>
      <w:bookmarkStart w:id="18" w:name="_Toc102981414"/>
      <w:r w:rsidRPr="004B3A0B">
        <w:lastRenderedPageBreak/>
        <w:t>Evropské statistiky</w:t>
      </w:r>
      <w:bookmarkEnd w:id="18"/>
    </w:p>
    <w:p w:rsidR="00A45335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Po zasažení Evropy celosvětovou hospodářskou krizí se trend otočil a prodej nových vozidel začal klesat.</w:t>
      </w:r>
    </w:p>
    <w:p w:rsidR="00CE79C0" w:rsidRPr="004B3A0B" w:rsidRDefault="00CE79C0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Times New Roman"/>
          <w:b/>
          <w:bCs/>
          <w:szCs w:val="24"/>
          <w:lang w:eastAsia="cs-CZ"/>
        </w:rPr>
        <w:t>Počet prodaných vozů v Evropě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  <w:insideH w:val="single" w:sz="6" w:space="0" w:color="A2A9B1"/>
          <w:insideV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8"/>
        <w:gridCol w:w="1361"/>
        <w:gridCol w:w="1361"/>
        <w:gridCol w:w="1289"/>
      </w:tblGrid>
      <w:tr w:rsidR="00A45335" w:rsidRPr="004B3A0B" w:rsidTr="007700B2"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Typ vozidla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2009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2008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Změna</w:t>
            </w:r>
          </w:p>
        </w:tc>
      </w:tr>
      <w:tr w:rsidR="00A45335" w:rsidRPr="004B3A0B" w:rsidTr="007700B2"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Osobní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69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123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312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4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331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790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49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-1,5%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51" name="Obrázek 151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7700B2"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Lehká užitková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69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366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859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4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942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206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49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-29,6%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50" name="Obrázek 150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7700B2"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Nákladní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69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232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220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4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416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667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49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-44,3%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49" name="Obrázek 149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7700B2"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Autobusy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69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594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4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39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922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49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-10,8%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48" name="Obrázek 148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7700B2"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Celkem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69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757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985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14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730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585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49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-5,8%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47" name="Obrázek 147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335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V Česku bylo v 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2007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 provozu 4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280 tisíc vozidel. Následující tabulka ukazuje 5 států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největším počtem registrovaných vozů.</w:t>
      </w:r>
    </w:p>
    <w:p w:rsidR="00CE79C0" w:rsidRPr="004B3A0B" w:rsidRDefault="00CE79C0" w:rsidP="00467890">
      <w:pPr>
        <w:pageBreakBefore/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Times New Roman"/>
          <w:b/>
          <w:bCs/>
          <w:szCs w:val="24"/>
          <w:lang w:eastAsia="cs-CZ"/>
        </w:rPr>
        <w:lastRenderedPageBreak/>
        <w:t>Největší trhy v Evropě</w:t>
      </w:r>
      <w:r w:rsidR="004341A0">
        <w:rPr>
          <w:rFonts w:eastAsia="Times New Roman" w:cs="Times New Roman"/>
          <w:b/>
          <w:bCs/>
          <w:szCs w:val="24"/>
          <w:lang w:eastAsia="cs-CZ"/>
        </w:rPr>
        <w:t xml:space="preserve"> rok 2007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8"/>
        <w:gridCol w:w="2802"/>
      </w:tblGrid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Počet vozidel v provozu</w:t>
            </w:r>
            <w:r w:rsidR="004341A0">
              <w:rPr>
                <w:rFonts w:eastAsia="Times New Roman" w:cs="Times New Roman"/>
                <w:b/>
                <w:bCs/>
                <w:szCs w:val="24"/>
                <w:lang w:eastAsia="cs-CZ"/>
              </w:rPr>
              <w:br/>
            </w:r>
            <w:r w:rsidR="004341A0" w:rsidRPr="004341A0">
              <w:rPr>
                <w:rFonts w:eastAsia="Times New Roman" w:cs="Times New Roman"/>
                <w:b/>
                <w:bCs/>
                <w:szCs w:val="24"/>
                <w:lang w:eastAsia="cs-CZ"/>
              </w:rPr>
              <w:t>V tisících ks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146" name="Obrázek 146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41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184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45" name="Obrázek 145" descr="Itálie">
                    <a:hlinkClick xmlns:a="http://schemas.openxmlformats.org/drawingml/2006/main" r:id="rId40" tooltip="&quot;It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Itálie">
                            <a:hlinkClick r:id="rId40" tooltip="&quot;It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Itálie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680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44" name="Obrázek 144" descr="Francie">
                    <a:hlinkClick xmlns:a="http://schemas.openxmlformats.org/drawingml/2006/main" r:id="rId42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Francie">
                            <a:hlinkClick r:id="rId42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700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143" name="Obrázek 143" descr="Spojené království">
                    <a:hlinkClick xmlns:a="http://schemas.openxmlformats.org/drawingml/2006/main" r:id="rId44" tooltip="&quot;Spojené království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Spojené království">
                            <a:hlinkClick r:id="rId44" tooltip="&quot;Spojené království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Spojené království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178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42" name="Obrázek 142" descr="Španělsko">
                    <a:hlinkClick xmlns:a="http://schemas.openxmlformats.org/drawingml/2006/main" r:id="rId46" tooltip="&quot;Španě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Španělsko">
                            <a:hlinkClick r:id="rId46" tooltip="&quot;Španě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Španělsko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21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760</w:t>
            </w:r>
          </w:p>
        </w:tc>
      </w:tr>
    </w:tbl>
    <w:p w:rsidR="00A45335" w:rsidRPr="004B3A0B" w:rsidRDefault="00A45335" w:rsidP="00683A55">
      <w:pPr>
        <w:pStyle w:val="Nadpis1"/>
      </w:pPr>
      <w:bookmarkStart w:id="19" w:name="_Toc102981415"/>
      <w:r w:rsidRPr="004B3A0B">
        <w:lastRenderedPageBreak/>
        <w:t>Celosvětové statistiky</w:t>
      </w:r>
      <w:bookmarkEnd w:id="19"/>
    </w:p>
    <w:p w:rsidR="00A45335" w:rsidRPr="004B3A0B" w:rsidRDefault="00A45335" w:rsidP="00683A55">
      <w:pPr>
        <w:pStyle w:val="Nadpis2"/>
      </w:pPr>
      <w:bookmarkStart w:id="20" w:name="_Toc102981416"/>
      <w:r w:rsidRPr="004B3A0B">
        <w:t>Vývoj světové produkce automobilů</w:t>
      </w:r>
      <w:bookmarkEnd w:id="20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3048000" cy="1409700"/>
            <wp:effectExtent l="0" t="0" r="0" b="0"/>
            <wp:docPr id="141" name="Obrázek 141" descr="https://upload.wikimedia.org/wikipedia/commons/thumb/c/c1/KarteWeltkraftfahrzeugbestand.png/320px-KarteWeltkraftfahrzeugbestand.pn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upload.wikimedia.org/wikipedia/commons/thumb/c/c1/KarteWeltkraftfahrzeugbestand.png/320px-KarteWeltkraftfahrzeugbestand.pn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Státy s více než 10 miliony automobily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Celosvětová produkce automobilů v roce 2007 dosáhla 73,3 mil. ks vozidel. Celý aut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mobilový trh následně zasáhla světová hospodářská krize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prodej nových vozidel klesl až na 61 mil.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2009. Od té doby však opět roste a v roce 2014 dosáhla 89,7 milionu kusů.</w:t>
      </w:r>
    </w:p>
    <w:p w:rsidR="00A45335" w:rsidRPr="004B3A0B" w:rsidRDefault="00A45335" w:rsidP="00683A55">
      <w:pPr>
        <w:pStyle w:val="Nadpis2"/>
      </w:pPr>
      <w:bookmarkStart w:id="21" w:name="_Toc102981417"/>
      <w:r w:rsidRPr="004B3A0B">
        <w:t>Počet automobilů na 1000 obyvatel</w:t>
      </w:r>
      <w:bookmarkEnd w:id="21"/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4191000" cy="2125980"/>
            <wp:effectExtent l="0" t="0" r="0" b="0"/>
            <wp:docPr id="121" name="Obrázek 121" descr="https://upload.wikimedia.org/wikipedia/commons/thumb/0/06/World_vehicles_per_capita.svg/440px-World_vehicles_per_capita.svg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upload.wikimedia.org/wikipedia/commons/thumb/0/06/World_vehicles_per_capita.svg/440px-World_vehicles_per_capita.svg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Počet osobních automobilů na 1000 obyvatel podle států (2011)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Následující tabulka ukazuje počet vozidel na 1000 obyvatel ve vybraných (větších) st</w:t>
      </w:r>
      <w:r w:rsidRPr="004B3A0B">
        <w:rPr>
          <w:rFonts w:eastAsia="Times New Roman" w:cs="Arial"/>
          <w:szCs w:val="24"/>
          <w:lang w:eastAsia="cs-CZ"/>
        </w:rPr>
        <w:t>á</w:t>
      </w:r>
      <w:r w:rsidRPr="004B3A0B">
        <w:rPr>
          <w:rFonts w:eastAsia="Times New Roman" w:cs="Arial"/>
          <w:szCs w:val="24"/>
          <w:lang w:eastAsia="cs-CZ"/>
        </w:rPr>
        <w:t>tech. Údaje z let 2010</w:t>
      </w:r>
      <w:r w:rsidR="00B07CDC">
        <w:rPr>
          <w:rFonts w:eastAsia="Times New Roman" w:cs="Arial"/>
          <w:szCs w:val="24"/>
          <w:lang w:eastAsia="cs-CZ"/>
        </w:rPr>
        <w:t>–</w:t>
      </w:r>
      <w:r w:rsidRPr="004B3A0B">
        <w:rPr>
          <w:rFonts w:eastAsia="Times New Roman" w:cs="Arial"/>
          <w:szCs w:val="24"/>
          <w:lang w:eastAsia="cs-CZ"/>
        </w:rPr>
        <w:t>2011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R</w:t>
      </w:r>
      <w:r w:rsidRPr="004B3A0B">
        <w:rPr>
          <w:rFonts w:eastAsia="Times New Roman" w:cs="Arial"/>
          <w:szCs w:val="24"/>
          <w:lang w:eastAsia="cs-CZ"/>
        </w:rPr>
        <w:t>usko a Čína z roku 2014.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3167"/>
      </w:tblGrid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lastRenderedPageBreak/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Počet aut na 1000 obyvatel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14300"/>
                  <wp:effectExtent l="0" t="0" r="3810" b="0"/>
                  <wp:docPr id="120" name="Obrázek 120" descr="USA">
                    <a:hlinkClick xmlns:a="http://schemas.openxmlformats.org/drawingml/2006/main" r:id="rId14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USA">
                            <a:hlinkClick r:id="rId14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809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9" name="Obrázek 119" descr="Itálie">
                    <a:hlinkClick xmlns:a="http://schemas.openxmlformats.org/drawingml/2006/main" r:id="rId40" tooltip="&quot;It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Itálie">
                            <a:hlinkClick r:id="rId40" tooltip="&quot;It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Itálie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682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118" name="Obrázek 118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588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7" name="Obrázek 117" descr="Japonsko">
                    <a:hlinkClick xmlns:a="http://schemas.openxmlformats.org/drawingml/2006/main" r:id="rId20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Japonsko">
                            <a:hlinkClick r:id="rId20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588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37160"/>
                  <wp:effectExtent l="0" t="0" r="3810" b="0"/>
                  <wp:docPr id="116" name="Obrázek 116" descr="Polsko">
                    <a:hlinkClick xmlns:a="http://schemas.openxmlformats.org/drawingml/2006/main" r:id="rId52" tooltip="&quot;Po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Polsko">
                            <a:hlinkClick r:id="rId52" tooltip="&quot;Po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Polsko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580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5" name="Obrázek 115" descr="Francie">
                    <a:hlinkClick xmlns:a="http://schemas.openxmlformats.org/drawingml/2006/main" r:id="rId42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Francie">
                            <a:hlinkClick r:id="rId42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578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4" name="Obrázek 114" descr="Česko">
                    <a:hlinkClick xmlns:a="http://schemas.openxmlformats.org/drawingml/2006/main" r:id="rId54" tooltip="&quot;Če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Česko">
                            <a:hlinkClick r:id="rId54" tooltip="&quot;Če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Česko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485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3" name="Obrázek 113" descr="Rusko">
                    <a:hlinkClick xmlns:a="http://schemas.openxmlformats.org/drawingml/2006/main" r:id="rId18" tooltip="&quot;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Rusko">
                            <a:hlinkClick r:id="rId18" tooltip="&quot;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317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2" name="Obrázek 112" descr="Čína">
                    <a:hlinkClick xmlns:a="http://schemas.openxmlformats.org/drawingml/2006/main" r:id="rId12" tooltip="&quot;Čí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Čína">
                            <a:hlinkClick r:id="rId12" tooltip="&quot;Čí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Čína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113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1" name="Obrázek 111" descr="Indie">
                    <a:hlinkClick xmlns:a="http://schemas.openxmlformats.org/drawingml/2006/main" r:id="rId56" tooltip="&quot;Ind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Indie">
                            <a:hlinkClick r:id="rId56" tooltip="&quot;Ind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Indie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673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18</w:t>
            </w:r>
          </w:p>
        </w:tc>
      </w:tr>
    </w:tbl>
    <w:p w:rsidR="00A45335" w:rsidRPr="004B3A0B" w:rsidRDefault="00A45335" w:rsidP="00683A55">
      <w:pPr>
        <w:pStyle w:val="Nadpis2"/>
      </w:pPr>
      <w:bookmarkStart w:id="22" w:name="_Toc102981418"/>
      <w:r w:rsidRPr="004B3A0B">
        <w:t>Produkce automobilů podle zemí za rok 2009</w:t>
      </w:r>
      <w:bookmarkEnd w:id="22"/>
    </w:p>
    <w:p w:rsidR="006C0A2E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Následující tabulka ukazuje státy světa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>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kterých se vyrábějí motorová vozidla. Státy jsou řazeny podle množství vyrobených vozidel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roce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Vzhledem k nízké srovn</w:t>
      </w:r>
      <w:r w:rsidRPr="004B3A0B">
        <w:rPr>
          <w:rFonts w:eastAsia="Times New Roman" w:cs="Arial"/>
          <w:szCs w:val="24"/>
          <w:lang w:eastAsia="cs-CZ"/>
        </w:rPr>
        <w:t>á</w:t>
      </w:r>
      <w:r w:rsidRPr="004B3A0B">
        <w:rPr>
          <w:rFonts w:eastAsia="Times New Roman" w:cs="Arial"/>
          <w:szCs w:val="24"/>
          <w:lang w:eastAsia="cs-CZ"/>
        </w:rPr>
        <w:t>vací základně z minulého roku zaznamenali významní producenti velké vzrůsty výroby.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8F9F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153"/>
        <w:gridCol w:w="2668"/>
        <w:gridCol w:w="3034"/>
        <w:gridCol w:w="2627"/>
      </w:tblGrid>
      <w:tr w:rsidR="00A45335" w:rsidRPr="004B3A0B" w:rsidTr="00CE79C0">
        <w:trPr>
          <w:tblHeader/>
        </w:trPr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6A6A6" w:themeColor="background1" w:themeShade="A6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4B3A0B" w:rsidRDefault="00A45335" w:rsidP="006C0A2E">
            <w:pPr>
              <w:pageBreakBefore/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lastRenderedPageBreak/>
              <w:t>Pořadí</w:t>
            </w:r>
          </w:p>
        </w:tc>
        <w:tc>
          <w:tcPr>
            <w:tcW w:w="0" w:type="auto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Stát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6A6A6" w:themeColor="background1" w:themeShade="A6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Množství vyrobených</w:t>
            </w: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br/>
              <w:t>automobilů v roce 2010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Procentuální změna</w:t>
            </w: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br/>
              <w:t>oproti roku 2009</w:t>
            </w:r>
          </w:p>
        </w:tc>
      </w:tr>
      <w:tr w:rsidR="00A45335" w:rsidRPr="004B3A0B" w:rsidTr="00CE79C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A6A6A6" w:themeColor="background1" w:themeShade="A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10" name="Obrázek 110" descr="Čína">
                    <a:hlinkClick xmlns:a="http://schemas.openxmlformats.org/drawingml/2006/main" r:id="rId12" tooltip="&quot;Čí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Čína">
                            <a:hlinkClick r:id="rId12" tooltip="&quot;Čí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Čína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18 246 667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32,4%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09" name="Obrázek 10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i/>
                <w:iCs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08" name="Obrázek 108" descr="Evropská unie">
                    <a:hlinkClick xmlns:a="http://schemas.openxmlformats.org/drawingml/2006/main" r:id="rId60" tooltip="&quot;Evropská un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Evropská unie">
                            <a:hlinkClick r:id="rId60" tooltip="&quot;Evropská un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i/>
                <w:iCs/>
                <w:szCs w:val="24"/>
                <w:lang w:eastAsia="cs-CZ"/>
              </w:rPr>
              <w:t>Evropská unie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16 904 436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11,7%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07" name="Obrázek 10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06" name="Obrázek 106" descr="Japonsko">
                    <a:hlinkClick xmlns:a="http://schemas.openxmlformats.org/drawingml/2006/main" r:id="rId20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Japonsko">
                            <a:hlinkClick r:id="rId20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9 625 940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21,3%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05" name="Obrázek 10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14300"/>
                  <wp:effectExtent l="0" t="0" r="3810" b="0"/>
                  <wp:docPr id="104" name="Obrázek 104" descr="USA">
                    <a:hlinkClick xmlns:a="http://schemas.openxmlformats.org/drawingml/2006/main" r:id="rId14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USA">
                            <a:hlinkClick r:id="rId14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7 761 440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35,4%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03" name="Obrázek 10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102" name="Obrázek 102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5 905 985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13,4%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01" name="Obrázek 10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00" name="Obrázek 100" descr="Jižní Korea">
                    <a:hlinkClick xmlns:a="http://schemas.openxmlformats.org/drawingml/2006/main" r:id="rId62" tooltip="&quot;Jižní Kor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Jižní Korea">
                            <a:hlinkClick r:id="rId62" tooltip="&quot;Jižní Kor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Jižní Korea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4 271 941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21,6%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99" name="Obrázek 9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98" name="Obrázek 98" descr="Brazílie">
                    <a:hlinkClick xmlns:a="http://schemas.openxmlformats.org/drawingml/2006/main" r:id="rId64" tooltip="&quot;Brazí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Brazílie">
                            <a:hlinkClick r:id="rId64" tooltip="&quot;Brazí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Brazílie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3 648 358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14,6%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97" name="Obrázek 9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96" name="Obrázek 96" descr="Indie">
                    <a:hlinkClick xmlns:a="http://schemas.openxmlformats.org/drawingml/2006/main" r:id="rId56" tooltip="&quot;Ind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Indie">
                            <a:hlinkClick r:id="rId56" tooltip="&quot;Ind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Indie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3 536 783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33,9%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95" name="Obrázek 9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94" name="Obrázek 94" descr="Španělsko">
                    <a:hlinkClick xmlns:a="http://schemas.openxmlformats.org/drawingml/2006/main" r:id="rId46" tooltip="&quot;Španě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Španělsko">
                            <a:hlinkClick r:id="rId46" tooltip="&quot;Španě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Španělsko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2 387 900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93" name="Obrázek 9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92" name="Obrázek 92" descr="Mexiko">
                    <a:hlinkClick xmlns:a="http://schemas.openxmlformats.org/drawingml/2006/main" r:id="rId66" tooltip="&quot;Mexi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Mexiko">
                            <a:hlinkClick r:id="rId66" tooltip="&quot;Mexi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Mexiko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2 345 124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50,2%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91" name="Obrázek 9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90" name="Obrázek 90" descr="Francie">
                    <a:hlinkClick xmlns:a="http://schemas.openxmlformats.org/drawingml/2006/main" r:id="rId42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Francie">
                            <a:hlinkClick r:id="rId42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2 227 374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89" name="Obrázek 8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88" name="Obrázek 88" descr="Kanada">
                    <a:hlinkClick xmlns:a="http://schemas.openxmlformats.org/drawingml/2006/main" r:id="rId68" tooltip="&quot;Kanad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Kanada">
                            <a:hlinkClick r:id="rId68" tooltip="&quot;Kanad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Kanada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2 071 026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39,0%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87" name="Obrázek 8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86" name="Obrázek 86" descr="Thajsko">
                    <a:hlinkClick xmlns:a="http://schemas.openxmlformats.org/drawingml/2006/main" r:id="rId70" tooltip="&quot;Thaj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Thajsko">
                            <a:hlinkClick r:id="rId70" tooltip="&quot;Thaj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Thajsko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1 644 513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64,6%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85" name="Obrázek 8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84" name="Obrázek 84" descr="Írán">
                    <a:hlinkClick xmlns:a="http://schemas.openxmlformats.org/drawingml/2006/main" r:id="rId72" tooltip="&quot;Írá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Írán">
                            <a:hlinkClick r:id="rId72" tooltip="&quot;Írá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Írán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1 599 454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14,7%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83" name="Obrázek 8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82" name="Obrázek 82" descr="Rusko">
                    <a:hlinkClick xmlns:a="http://schemas.openxmlformats.org/drawingml/2006/main" r:id="rId18" tooltip="&quot;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Rusko">
                            <a:hlinkClick r:id="rId18" tooltip="&quot;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1 403 244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93,5%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81" name="Obrázek 8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80" name="Obrázek 80" descr="Spojené království">
                    <a:hlinkClick xmlns:a="http://schemas.openxmlformats.org/drawingml/2006/main" r:id="rId44" tooltip="&quot;Spojené království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pojené království">
                            <a:hlinkClick r:id="rId44" tooltip="&quot;Spojené království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Spojené království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1 393 463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27,8%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79" name="Obrázek 7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78" name="Obrázek 78" descr="Turecko">
                    <a:hlinkClick xmlns:a="http://schemas.openxmlformats.org/drawingml/2006/main" r:id="rId74" tooltip="&quot;Tur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Turecko">
                            <a:hlinkClick r:id="rId74" tooltip="&quot;Tur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Turecko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1 094 557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25,9%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77" name="Obrázek 7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76" name="Obrázek 76" descr="Česko">
                    <a:hlinkClick xmlns:a="http://schemas.openxmlformats.org/drawingml/2006/main" r:id="rId54" tooltip="&quot;Če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Česko">
                            <a:hlinkClick r:id="rId54" tooltip="&quot;Če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Česko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1 076 385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9,5%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75" name="Obrázek 7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37160"/>
                  <wp:effectExtent l="0" t="0" r="3810" b="0"/>
                  <wp:docPr id="74" name="Obrázek 74" descr="Polsko">
                    <a:hlinkClick xmlns:a="http://schemas.openxmlformats.org/drawingml/2006/main" r:id="rId52" tooltip="&quot;Po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Polsko">
                            <a:hlinkClick r:id="rId52" tooltip="&quot;Po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Polsko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869 376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-1,1%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73" name="Obrázek 73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72" name="Obrázek 72" descr="Itálie">
                    <a:hlinkClick xmlns:a="http://schemas.openxmlformats.org/drawingml/2006/main" r:id="rId40" tooltip="&quot;It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Itálie">
                            <a:hlinkClick r:id="rId40" tooltip="&quot;It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Itálie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857 359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1,7%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71" name="Obrázek 7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37160"/>
                  <wp:effectExtent l="0" t="0" r="3810" b="0"/>
                  <wp:docPr id="70" name="Obrázek 70" descr="Argentina">
                    <a:hlinkClick xmlns:a="http://schemas.openxmlformats.org/drawingml/2006/main" r:id="rId76" tooltip="&quot;Argent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Argentina">
                            <a:hlinkClick r:id="rId76" tooltip="&quot;Argent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Argentina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716 540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39,7%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69" name="Obrázek 6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68" name="Obrázek 68" descr="Indonésie">
                    <a:hlinkClick xmlns:a="http://schemas.openxmlformats.org/drawingml/2006/main" r:id="rId78" tooltip="&quot;Indonés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Indonésie">
                            <a:hlinkClick r:id="rId78" tooltip="&quot;Indonés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Indonésie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704 715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51,6%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67" name="Obrázek 6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66" name="Obrázek 66" descr="Malajsie">
                    <a:hlinkClick xmlns:a="http://schemas.openxmlformats.org/drawingml/2006/main" r:id="rId80" tooltip="&quot;Malajs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Malajsie">
                            <a:hlinkClick r:id="rId80" tooltip="&quot;Malajs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Malajsie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567 715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65" name="Obrázek 6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64" name="Obrázek 64" descr="Slovensko">
                    <a:hlinkClick xmlns:a="http://schemas.openxmlformats.org/drawingml/2006/main" r:id="rId82" tooltip="&quot;Slove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Slovensko">
                            <a:hlinkClick r:id="rId82" tooltip="&quot;Slove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Slovensko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556 941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20,7%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63" name="Obrázek 6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62" name="Obrázek 62" descr="Jihoafrická republika">
                    <a:hlinkClick xmlns:a="http://schemas.openxmlformats.org/drawingml/2006/main" r:id="rId84" tooltip="&quot;Jihoafrická republik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Jihoafrická republika">
                            <a:hlinkClick r:id="rId84" tooltip="&quot;Jihoafrická republik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Jihoafrická republ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i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ka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472 049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26,2%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61" name="Obrázek 6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60" name="Obrázek 60" descr="Rumunsko">
                    <a:hlinkClick xmlns:a="http://schemas.openxmlformats.org/drawingml/2006/main" r:id="rId86" tooltip="&quot;Rumu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Rumunsko">
                            <a:hlinkClick r:id="rId86" tooltip="&quot;Rumu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Rumunsko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350 912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18,4%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59" name="Obrázek 5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160020" cy="144780"/>
                  <wp:effectExtent l="0" t="0" r="0" b="7620"/>
                  <wp:docPr id="58" name="Obrázek 58" descr="Belgie">
                    <a:hlinkClick xmlns:a="http://schemas.openxmlformats.org/drawingml/2006/main" r:id="rId88" tooltip="&quot;Belg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Belgie">
                            <a:hlinkClick r:id="rId88" tooltip="&quot;Belg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Belgie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338 290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-37,0%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57" name="Obrázek 57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56" name="Obrázek 56" descr="Tchaj-wan">
                    <a:hlinkClick xmlns:a="http://schemas.openxmlformats.org/drawingml/2006/main" r:id="rId90" tooltip="&quot;Tchaj-wa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Tchaj-wan">
                            <a:hlinkClick r:id="rId90" tooltip="&quot;Tchaj-wa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Tchaj-wan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303 456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34,1%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55" name="Obrázek 5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54" name="Obrázek 54" descr="Austrálie">
                    <a:hlinkClick xmlns:a="http://schemas.openxmlformats.org/drawingml/2006/main" r:id="rId92" tooltip="&quot;Austrá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Austrálie">
                            <a:hlinkClick r:id="rId92" tooltip="&quot;Austrá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Austrálie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243 495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53" name="Obrázek 5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37160"/>
                  <wp:effectExtent l="0" t="0" r="3810" b="0"/>
                  <wp:docPr id="52" name="Obrázek 52" descr="Švédsko">
                    <a:hlinkClick xmlns:a="http://schemas.openxmlformats.org/drawingml/2006/main" r:id="rId94" tooltip="&quot;Švéd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Švédsko">
                            <a:hlinkClick r:id="rId94" tooltip="&quot;Švéd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Švédsko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217 084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38,8%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51" name="Obrázek 5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50" name="Obrázek 50" descr="Slovinsko">
                    <a:hlinkClick xmlns:a="http://schemas.openxmlformats.org/drawingml/2006/main" r:id="rId96" tooltip="&quot;Slovi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Slovinsko">
                            <a:hlinkClick r:id="rId96" tooltip="&quot;Slovi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Slovinsko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205 711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-3,3%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49" name="Obrázek 49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48" name="Obrázek 48" descr="Maďarsko">
                    <a:hlinkClick xmlns:a="http://schemas.openxmlformats.org/drawingml/2006/main" r:id="rId98" tooltip="&quot;Maďar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Maďarsko">
                            <a:hlinkClick r:id="rId98" tooltip="&quot;Maďar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Maďarsko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167 890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25,9%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47" name="Obrázek 4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46" name="Obrázek 46" descr="Portugalsko">
                    <a:hlinkClick xmlns:a="http://schemas.openxmlformats.org/drawingml/2006/main" r:id="rId100" tooltip="&quot;Portugal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Portugalsko">
                            <a:hlinkClick r:id="rId100" tooltip="&quot;Portugal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Portugalsko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158 723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26,0%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45" name="Obrázek 4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44" name="Obrázek 44" descr="Uzbekistán">
                    <a:hlinkClick xmlns:a="http://schemas.openxmlformats.org/drawingml/2006/main" r:id="rId102" tooltip="&quot;Uzbekistá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Uzbekistán">
                            <a:hlinkClick r:id="rId102" tooltip="&quot;Uzbekistá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Uzbekistán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156 880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33,1%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43" name="Obrázek 4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42" name="Obrázek 42" descr="Pákistán">
                    <a:hlinkClick xmlns:a="http://schemas.openxmlformats.org/drawingml/2006/main" r:id="rId104" tooltip="&quot;Pákistá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Pákistán">
                            <a:hlinkClick r:id="rId104" tooltip="&quot;Pákistá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Pákistán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152 970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39,8%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41" name="Obrázek 4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40" name="Obrázek 40" descr="Rakousko">
                    <a:hlinkClick xmlns:a="http://schemas.openxmlformats.org/drawingml/2006/main" r:id="rId106" tooltip="&quot;Rako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Rakousko">
                            <a:hlinkClick r:id="rId106" tooltip="&quot;Rako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Rakousko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104 814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44,9%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39" name="Obrázek 3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38" name="Obrázek 38" descr="Nizozemsko">
                    <a:hlinkClick xmlns:a="http://schemas.openxmlformats.org/drawingml/2006/main" r:id="rId108" tooltip="&quot;Nizozem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Nizozemsko">
                            <a:hlinkClick r:id="rId108" tooltip="&quot;Nizozem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Nizozemsko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94 106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22,6%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37" name="Obrázek 37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36" name="Obrázek 36" descr="Ukrajina">
                    <a:hlinkClick xmlns:a="http://schemas.openxmlformats.org/drawingml/2006/main" r:id="rId110" tooltip="&quot;Ukraji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Ukrajina">
                            <a:hlinkClick r:id="rId110" tooltip="&quot;Ukraji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Ukrajina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83 133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20,0%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35" name="Obrázek 3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34" name="Obrázek 34" descr="Egypt">
                    <a:hlinkClick xmlns:a="http://schemas.openxmlformats.org/drawingml/2006/main" r:id="rId112" tooltip="&quot;Egyp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Egypt">
                            <a:hlinkClick r:id="rId112" tooltip="&quot;Egyp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Egypt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69 060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-25,5%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33" name="Obrázek 33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32" name="Obrázek 32" descr="Filipíny">
                    <a:hlinkClick xmlns:a="http://schemas.openxmlformats.org/drawingml/2006/main" r:id="rId114" tooltip="&quot;Filipín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Filipíny">
                            <a:hlinkClick r:id="rId114" tooltip="&quot;Filipín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Filipíny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63 530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26,0%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31" name="Obrázek 31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30" name="Obrázek 30" descr="Maroko">
                    <a:hlinkClick xmlns:a="http://schemas.openxmlformats.org/drawingml/2006/main" r:id="rId116" tooltip="&quot;Maro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Maroko">
                            <a:hlinkClick r:id="rId116" tooltip="&quot;Maro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Maroko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29" name="Obrázek 29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28" name="Obrázek 28" descr="Vietnam">
                    <a:hlinkClick xmlns:a="http://schemas.openxmlformats.org/drawingml/2006/main" r:id="rId118" tooltip="&quot;Vietna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Vietnam">
                            <a:hlinkClick r:id="rId118" tooltip="&quot;Vietna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Vietnam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32 920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-0,1%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27" name="Obrázek 27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26" name="Obrázek 26" descr="Kolumbie">
                    <a:hlinkClick xmlns:a="http://schemas.openxmlformats.org/drawingml/2006/main" r:id="rId120" tooltip="&quot;Kolumb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Kolumbie">
                            <a:hlinkClick r:id="rId120" tooltip="&quot;Kolumb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Kolumbie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28 350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0,5%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25" name="Obrázek 2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06680"/>
                  <wp:effectExtent l="0" t="0" r="3810" b="7620"/>
                  <wp:docPr id="24" name="Obrázek 24" descr="Bělorusko">
                    <a:hlinkClick xmlns:a="http://schemas.openxmlformats.org/drawingml/2006/main" r:id="rId122" tooltip="&quot;Běloru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Bělorusko">
                            <a:hlinkClick r:id="rId122" tooltip="&quot;Běloru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Bělorusko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16 650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44,5%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23" name="Obrázek 23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22" name="Obrázek 22" descr="Finsko">
                    <a:hlinkClick xmlns:a="http://schemas.openxmlformats.org/drawingml/2006/main" r:id="rId124" tooltip="&quot;Fi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Finsko">
                            <a:hlinkClick r:id="rId124" tooltip="&quot;Fi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Finsko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6 500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-40,8%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21" name="Obrázek 21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20" name="Obrázek 20" descr="Srbsko">
                    <a:hlinkClick xmlns:a="http://schemas.openxmlformats.org/drawingml/2006/main" r:id="rId126" tooltip="&quot;Srb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Srbsko">
                            <a:hlinkClick r:id="rId126" tooltip="&quot;Srb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Srbsko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6 470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-35,8%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9" name="Obrázek 19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8" name="Obrázek 18" descr="Ekvádor">
                    <a:hlinkClick xmlns:a="http://schemas.openxmlformats.org/drawingml/2006/main" r:id="rId128" tooltip="&quot;Ekvádo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Ekvádor">
                            <a:hlinkClick r:id="rId128" tooltip="&quot;Ekvádo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Ekvádor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5 950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-61,1%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7" name="Obrázek 17" descr="pokles">
                    <a:hlinkClick xmlns:a="http://schemas.openxmlformats.org/drawingml/2006/main" r:id="rId38" tooltip="&quot;pokl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pokles">
                            <a:hlinkClick r:id="rId38" tooltip="&quot;pokl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6" name="Obrázek 16" descr="Chile">
                    <a:hlinkClick xmlns:a="http://schemas.openxmlformats.org/drawingml/2006/main" r:id="rId130" tooltip="&quot;Chil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Chile">
                            <a:hlinkClick r:id="rId130" tooltip="&quot;Chil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Chile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4 700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44,6%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5" name="Obrázek 15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celosvětově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1991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77 609 901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1083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25,8%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99060" cy="99060"/>
                  <wp:effectExtent l="0" t="0" r="0" b="0"/>
                  <wp:docPr id="14" name="Obrázek 14" descr="růst">
                    <a:hlinkClick xmlns:a="http://schemas.openxmlformats.org/drawingml/2006/main" r:id="rId58" tooltip="&quot;rů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růst">
                            <a:hlinkClick r:id="rId58" tooltip="&quot;rů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335" w:rsidRPr="004B3A0B" w:rsidRDefault="00A45335" w:rsidP="00683A55">
      <w:pPr>
        <w:pStyle w:val="Nadpis2"/>
      </w:pPr>
      <w:bookmarkStart w:id="23" w:name="_Toc102981419"/>
      <w:r w:rsidRPr="004B3A0B">
        <w:t>Tržby největších automobilek v roce 2010</w:t>
      </w:r>
      <w:bookmarkEnd w:id="23"/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Tabulka ukazuje koncerny s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největšími tržbami. V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 xml:space="preserve">tabulce lze nalézt oproti největším koncernům (viz výše) významné rozdíly. Např. </w:t>
      </w:r>
      <w:proofErr w:type="spellStart"/>
      <w:r w:rsidRPr="004B3A0B">
        <w:rPr>
          <w:rFonts w:eastAsia="Times New Roman" w:cs="Arial"/>
          <w:szCs w:val="24"/>
          <w:lang w:eastAsia="cs-CZ"/>
        </w:rPr>
        <w:t>Daimleru</w:t>
      </w:r>
      <w:proofErr w:type="spellEnd"/>
      <w:r w:rsidRPr="004B3A0B">
        <w:rPr>
          <w:rFonts w:eastAsia="Times New Roman" w:cs="Arial"/>
          <w:szCs w:val="24"/>
          <w:lang w:eastAsia="cs-CZ"/>
        </w:rPr>
        <w:t xml:space="preserve"> zde patří 4. příčka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>odle pr</w:t>
      </w:r>
      <w:r w:rsidRPr="004B3A0B">
        <w:rPr>
          <w:rFonts w:eastAsia="Times New Roman" w:cs="Arial"/>
          <w:szCs w:val="24"/>
          <w:lang w:eastAsia="cs-CZ"/>
        </w:rPr>
        <w:t>o</w:t>
      </w:r>
      <w:r w:rsidRPr="004B3A0B">
        <w:rPr>
          <w:rFonts w:eastAsia="Times New Roman" w:cs="Arial"/>
          <w:szCs w:val="24"/>
          <w:lang w:eastAsia="cs-CZ"/>
        </w:rPr>
        <w:t>daných kusů je však až 12. Je to způsobeno produkcí dražších a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luxusnějších vozů (Me</w:t>
      </w:r>
      <w:r w:rsidRPr="004B3A0B">
        <w:rPr>
          <w:rFonts w:eastAsia="Times New Roman" w:cs="Arial"/>
          <w:szCs w:val="24"/>
          <w:lang w:eastAsia="cs-CZ"/>
        </w:rPr>
        <w:t>r</w:t>
      </w:r>
      <w:r w:rsidRPr="004B3A0B">
        <w:rPr>
          <w:rFonts w:eastAsia="Times New Roman" w:cs="Arial"/>
          <w:szCs w:val="24"/>
          <w:lang w:eastAsia="cs-CZ"/>
        </w:rPr>
        <w:t>cedes-Benz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proofErr w:type="spellStart"/>
      <w:r w:rsidR="00B40FDB" w:rsidRPr="004B3A0B">
        <w:rPr>
          <w:rFonts w:eastAsia="Times New Roman" w:cs="Arial"/>
          <w:szCs w:val="24"/>
          <w:lang w:eastAsia="cs-CZ"/>
        </w:rPr>
        <w:t>M</w:t>
      </w:r>
      <w:r w:rsidRPr="004B3A0B">
        <w:rPr>
          <w:rFonts w:eastAsia="Times New Roman" w:cs="Arial"/>
          <w:szCs w:val="24"/>
          <w:lang w:eastAsia="cs-CZ"/>
        </w:rPr>
        <w:t>aybach</w:t>
      </w:r>
      <w:proofErr w:type="spellEnd"/>
      <w:r w:rsidRPr="004B3A0B">
        <w:rPr>
          <w:rFonts w:eastAsia="Times New Roman" w:cs="Arial"/>
          <w:szCs w:val="24"/>
          <w:lang w:eastAsia="cs-CZ"/>
        </w:rPr>
        <w:t>).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2294"/>
        <w:gridCol w:w="1637"/>
        <w:gridCol w:w="1842"/>
      </w:tblGrid>
      <w:tr w:rsidR="00A45335" w:rsidRPr="004B3A0B" w:rsidTr="006C0A2E">
        <w:trPr>
          <w:tblHeader/>
        </w:trPr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Pozice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Výrobce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Země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Příjmy v mld. $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Toyota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13" name="Obrázek 13" descr="Japonsko">
                    <a:hlinkClick xmlns:a="http://schemas.openxmlformats.org/drawingml/2006/main" r:id="rId20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Japonsko">
                            <a:hlinkClick r:id="rId20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241,6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Volkswagen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12" name="Obrázek 12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169,5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General Motors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14300"/>
                  <wp:effectExtent l="0" t="0" r="3810" b="0"/>
                  <wp:docPr id="11" name="Obrázek 11" descr="USA">
                    <a:hlinkClick xmlns:a="http://schemas.openxmlformats.org/drawingml/2006/main" r:id="rId14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USA">
                            <a:hlinkClick r:id="rId14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135,6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spellStart"/>
            <w:r w:rsidRPr="004B3A0B">
              <w:rPr>
                <w:rFonts w:eastAsia="Times New Roman" w:cs="Times New Roman"/>
                <w:szCs w:val="24"/>
                <w:lang w:eastAsia="cs-CZ"/>
              </w:rPr>
              <w:t>Daimler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10" name="Obrázek 10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130,6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Ford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14300"/>
                  <wp:effectExtent l="0" t="0" r="3810" b="0"/>
                  <wp:docPr id="9" name="Obrázek 9" descr="USA">
                    <a:hlinkClick xmlns:a="http://schemas.openxmlformats.org/drawingml/2006/main" r:id="rId14" tooltip="&quot;US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USA">
                            <a:hlinkClick r:id="rId14" tooltip="&quot;US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129,0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Honda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8" name="Obrázek 8" descr="Japonsko">
                    <a:hlinkClick xmlns:a="http://schemas.openxmlformats.org/drawingml/2006/main" r:id="rId20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Japonsko">
                            <a:hlinkClick r:id="rId20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108,0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Nissan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7" name="Obrázek 7" descr="Japonsko">
                    <a:hlinkClick xmlns:a="http://schemas.openxmlformats.org/drawingml/2006/main" r:id="rId20" tooltip="&quot;Japons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Japonsko">
                            <a:hlinkClick r:id="rId20" tooltip="&quot;Japons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Japonsko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105,5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Hyundai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6" name="Obrázek 6" descr="Jižní Korea">
                    <a:hlinkClick xmlns:a="http://schemas.openxmlformats.org/drawingml/2006/main" r:id="rId62" tooltip="&quot;Jižní Kore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Jižní Korea">
                            <a:hlinkClick r:id="rId62" tooltip="&quot;Jižní Kore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Jižní Korea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98,9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BMW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21920"/>
                  <wp:effectExtent l="0" t="0" r="3810" b="0"/>
                  <wp:docPr id="5" name="Obrázek 5" descr="Německo">
                    <a:hlinkClick xmlns:a="http://schemas.openxmlformats.org/drawingml/2006/main" r:id="rId16" tooltip="&quot;Německ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Německo">
                            <a:hlinkClick r:id="rId16" tooltip="&quot;Německ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80,8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PSA Peugeot Citroën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noProof/>
                <w:szCs w:val="24"/>
                <w:lang w:eastAsia="cs-CZ"/>
              </w:rPr>
              <w:drawing>
                <wp:inline distT="0" distB="0" distL="0" distR="0">
                  <wp:extent cx="205740" cy="144780"/>
                  <wp:effectExtent l="0" t="0" r="3810" b="7620"/>
                  <wp:docPr id="4" name="Obrázek 4" descr="Francie">
                    <a:hlinkClick xmlns:a="http://schemas.openxmlformats.org/drawingml/2006/main" r:id="rId42" tooltip="&quot;Franc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Francie">
                            <a:hlinkClick r:id="rId42" tooltip="&quot;Franc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Francie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832"/>
              </w:tabs>
              <w:spacing w:before="24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74,9</w:t>
            </w:r>
          </w:p>
        </w:tc>
      </w:tr>
    </w:tbl>
    <w:p w:rsidR="00A45335" w:rsidRPr="004B3A0B" w:rsidRDefault="00A45335" w:rsidP="00683A55">
      <w:pPr>
        <w:pStyle w:val="Nadpis2"/>
      </w:pPr>
      <w:bookmarkStart w:id="24" w:name="_Toc102981420"/>
      <w:r w:rsidRPr="004B3A0B">
        <w:t>Nejúspěšnější modely</w:t>
      </w:r>
      <w:bookmarkEnd w:id="24"/>
    </w:p>
    <w:p w:rsidR="00A45335" w:rsidRPr="004B3A0B" w:rsidRDefault="00A45335" w:rsidP="00E56957">
      <w:pPr>
        <w:jc w:val="center"/>
        <w:textAlignment w:val="top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2286000" cy="1066800"/>
            <wp:effectExtent l="0" t="0" r="0" b="0"/>
            <wp:docPr id="3" name="Obrázek 3" descr="Toyota Corolla (model 2009)">
              <a:hlinkClick xmlns:a="http://schemas.openxmlformats.org/drawingml/2006/main" r:id="rId132" tooltip="&quot;Toyota Corolla (model 2009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Toyota Corolla (model 2009)">
                      <a:hlinkClick r:id="rId132" tooltip="&quot;Toyota Corolla (model 2009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textAlignment w:val="top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 xml:space="preserve">Toyota </w:t>
      </w:r>
      <w:proofErr w:type="spellStart"/>
      <w:r w:rsidRPr="004B3A0B">
        <w:rPr>
          <w:rFonts w:eastAsia="Times New Roman" w:cs="Arial"/>
          <w:szCs w:val="24"/>
          <w:lang w:eastAsia="cs-CZ"/>
        </w:rPr>
        <w:t>Corolla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(model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2009)</w:t>
      </w:r>
    </w:p>
    <w:p w:rsidR="00A45335" w:rsidRPr="004B3A0B" w:rsidRDefault="00A45335" w:rsidP="00E56957">
      <w:pPr>
        <w:jc w:val="center"/>
        <w:textAlignment w:val="top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2286000" cy="1417320"/>
            <wp:effectExtent l="0" t="0" r="0" b="0"/>
            <wp:docPr id="2" name="Obrázek 2" descr="Ford F-150 (model 2010)">
              <a:hlinkClick xmlns:a="http://schemas.openxmlformats.org/drawingml/2006/main" r:id="rId134" tooltip="&quot;Ford F-150 (model 2010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Ford F-150 (model 2010)">
                      <a:hlinkClick r:id="rId134" tooltip="&quot;Ford F-150 (model 2010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textAlignment w:val="top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Ford F-150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(model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2010)</w:t>
      </w:r>
    </w:p>
    <w:p w:rsidR="00A45335" w:rsidRPr="004B3A0B" w:rsidRDefault="00A45335" w:rsidP="00E56957">
      <w:pPr>
        <w:jc w:val="center"/>
        <w:textAlignment w:val="top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noProof/>
          <w:szCs w:val="24"/>
          <w:lang w:eastAsia="cs-CZ"/>
        </w:rPr>
        <w:lastRenderedPageBreak/>
        <w:drawing>
          <wp:inline distT="0" distB="0" distL="0" distR="0">
            <wp:extent cx="2286000" cy="1493520"/>
            <wp:effectExtent l="0" t="0" r="0" b="0"/>
            <wp:docPr id="1" name="Obrázek 1" descr="Volkswagen Golf (model 2008)">
              <a:hlinkClick xmlns:a="http://schemas.openxmlformats.org/drawingml/2006/main" r:id="rId136" tooltip="&quot;Volkswagen Golf (model 2008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Volkswagen Golf (model 2008)">
                      <a:hlinkClick r:id="rId136" tooltip="&quot;Volkswagen Golf (model 2008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35" w:rsidRPr="004B3A0B" w:rsidRDefault="00A45335" w:rsidP="00E56957">
      <w:pPr>
        <w:jc w:val="center"/>
        <w:textAlignment w:val="top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Volkswagen Golf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(model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2008)</w:t>
      </w:r>
    </w:p>
    <w:p w:rsidR="00A45335" w:rsidRPr="004B3A0B" w:rsidRDefault="00A45335" w:rsidP="00B63BD7">
      <w:pPr>
        <w:shd w:val="clear" w:color="auto" w:fill="FFFFFF"/>
        <w:rPr>
          <w:rFonts w:eastAsia="Times New Roman" w:cs="Arial"/>
          <w:szCs w:val="24"/>
          <w:lang w:eastAsia="cs-CZ"/>
        </w:rPr>
      </w:pPr>
      <w:r w:rsidRPr="004B3A0B">
        <w:rPr>
          <w:rFonts w:eastAsia="Times New Roman" w:cs="Arial"/>
          <w:szCs w:val="24"/>
          <w:lang w:eastAsia="cs-CZ"/>
        </w:rPr>
        <w:t>Následující tabulka přináší přehled nejprodávanějších modelů historie automobilů.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2142"/>
        <w:gridCol w:w="1494"/>
        <w:gridCol w:w="1582"/>
        <w:gridCol w:w="1145"/>
        <w:gridCol w:w="1808"/>
      </w:tblGrid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Pořadí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Model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Počet ks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Roky výroby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ø ks/rok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b/>
                <w:bCs/>
                <w:szCs w:val="24"/>
                <w:lang w:eastAsia="cs-CZ"/>
              </w:rPr>
              <w:t>Počet generací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 xml:space="preserve">Toyota </w:t>
            </w:r>
            <w:proofErr w:type="spellStart"/>
            <w:r w:rsidRPr="004B3A0B">
              <w:rPr>
                <w:rFonts w:eastAsia="Times New Roman" w:cs="Times New Roman"/>
                <w:szCs w:val="24"/>
                <w:lang w:eastAsia="cs-CZ"/>
              </w:rPr>
              <w:t>Corolla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32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1966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727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Ford F-</w:t>
            </w:r>
            <w:proofErr w:type="spellStart"/>
            <w:r w:rsidRPr="004B3A0B">
              <w:rPr>
                <w:rFonts w:eastAsia="Times New Roman" w:cs="Times New Roman"/>
                <w:szCs w:val="24"/>
                <w:lang w:eastAsia="cs-CZ"/>
              </w:rPr>
              <w:t>Series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1948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484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Volkswagen Golf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1974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694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Volkswagen Brouk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22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300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1938–2003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343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5.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 xml:space="preserve">Ford </w:t>
            </w:r>
            <w:proofErr w:type="spellStart"/>
            <w:r w:rsidRPr="004B3A0B">
              <w:rPr>
                <w:rFonts w:eastAsia="Times New Roman" w:cs="Times New Roman"/>
                <w:szCs w:val="24"/>
                <w:lang w:eastAsia="cs-CZ"/>
              </w:rPr>
              <w:t>Escort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1968–2000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625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 xml:space="preserve">Honda </w:t>
            </w:r>
            <w:proofErr w:type="spellStart"/>
            <w:r w:rsidRPr="004B3A0B">
              <w:rPr>
                <w:rFonts w:eastAsia="Times New Roman" w:cs="Times New Roman"/>
                <w:szCs w:val="24"/>
                <w:lang w:eastAsia="cs-CZ"/>
              </w:rPr>
              <w:t>Civic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17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700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1972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466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7.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Ford 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16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500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1908–1927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868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 xml:space="preserve">Honda </w:t>
            </w:r>
            <w:proofErr w:type="spellStart"/>
            <w:r w:rsidRPr="004B3A0B">
              <w:rPr>
                <w:rFonts w:eastAsia="Times New Roman" w:cs="Times New Roman"/>
                <w:szCs w:val="24"/>
                <w:lang w:eastAsia="cs-CZ"/>
              </w:rPr>
              <w:t>Accord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15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800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1976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359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Volkswagen Passat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100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1973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300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</w:tr>
      <w:tr w:rsidR="00A45335" w:rsidRPr="004B3A0B" w:rsidTr="00A45335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C0A2E">
            <w:pPr>
              <w:tabs>
                <w:tab w:val="decimal" w:pos="245"/>
                <w:tab w:val="decimal" w:pos="284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10.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Chevrolet Impala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14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000+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B07CDC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1958</w:t>
            </w:r>
            <w:proofErr w:type="gramEnd"/>
            <w:r w:rsidR="00B07CDC">
              <w:rPr>
                <w:rFonts w:eastAsia="Times New Roman" w:cs="Times New Roman"/>
                <w:szCs w:val="24"/>
                <w:lang w:eastAsia="cs-CZ"/>
              </w:rPr>
              <w:t>–</w:t>
            </w:r>
            <w:proofErr w:type="gramStart"/>
            <w:r w:rsidRPr="004B3A0B">
              <w:rPr>
                <w:rFonts w:eastAsia="Times New Roman" w:cs="Times New Roman"/>
                <w:szCs w:val="24"/>
                <w:lang w:eastAsia="cs-CZ"/>
              </w:rPr>
              <w:t>dosud</w:t>
            </w:r>
            <w:proofErr w:type="gram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spacing w:before="240" w:line="240" w:lineRule="auto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269</w:t>
            </w:r>
            <w:r w:rsidR="00683A55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4B3A0B">
              <w:rPr>
                <w:rFonts w:eastAsia="Times New Roman" w:cs="Times New Roman"/>
                <w:szCs w:val="24"/>
                <w:lang w:eastAsia="cs-CZ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A45335" w:rsidRPr="004B3A0B" w:rsidRDefault="00A45335" w:rsidP="006E1E78">
            <w:pPr>
              <w:tabs>
                <w:tab w:val="decimal" w:pos="902"/>
              </w:tabs>
              <w:spacing w:before="240" w:line="240" w:lineRule="auto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4B3A0B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</w:tr>
    </w:tbl>
    <w:p w:rsidR="00A45335" w:rsidRPr="004B3A0B" w:rsidRDefault="00A45335" w:rsidP="00683A55">
      <w:pPr>
        <w:pStyle w:val="Nadpis1"/>
      </w:pPr>
      <w:bookmarkStart w:id="25" w:name="_Toc102981421"/>
      <w:r w:rsidRPr="004B3A0B">
        <w:lastRenderedPageBreak/>
        <w:t>Reference</w:t>
      </w:r>
      <w:bookmarkEnd w:id="25"/>
    </w:p>
    <w:p w:rsidR="00A45335" w:rsidRPr="004B3A0B" w:rsidRDefault="00A45335" w:rsidP="00B63BD7">
      <w:pPr>
        <w:numPr>
          <w:ilvl w:val="0"/>
          <w:numId w:val="22"/>
        </w:numPr>
        <w:shd w:val="clear" w:color="auto" w:fill="FFFFFF"/>
        <w:ind w:left="768"/>
        <w:rPr>
          <w:rFonts w:eastAsia="Times New Roman" w:cs="Arial"/>
          <w:szCs w:val="24"/>
          <w:lang w:eastAsia="cs-CZ"/>
        </w:rPr>
      </w:pPr>
      <w:bookmarkStart w:id="26" w:name="_Ref102909764"/>
      <w:r w:rsidRPr="004B3A0B">
        <w:rPr>
          <w:rFonts w:eastAsia="Times New Roman" w:cs="Arial"/>
          <w:szCs w:val="24"/>
          <w:lang w:eastAsia="cs-CZ"/>
        </w:rPr>
        <w:t>SKÁLOVÁ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V</w:t>
      </w:r>
      <w:r w:rsidRPr="004B3A0B">
        <w:rPr>
          <w:rFonts w:eastAsia="Times New Roman" w:cs="Arial"/>
          <w:szCs w:val="24"/>
          <w:lang w:eastAsia="cs-CZ"/>
        </w:rPr>
        <w:t>eronika. Světovou jedničkou v prodeji aut je poprvé Toyota.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hyperlink r:id="rId138" w:tooltip="Aktuálně.cz" w:history="1">
        <w:r w:rsidRPr="004B3A0B">
          <w:rPr>
            <w:rFonts w:eastAsia="Times New Roman" w:cs="Arial"/>
            <w:i/>
            <w:iCs/>
            <w:szCs w:val="24"/>
            <w:lang w:eastAsia="cs-CZ"/>
          </w:rPr>
          <w:t>aktua</w:t>
        </w:r>
        <w:r w:rsidRPr="004B3A0B">
          <w:rPr>
            <w:rFonts w:eastAsia="Times New Roman" w:cs="Arial"/>
            <w:i/>
            <w:iCs/>
            <w:szCs w:val="24"/>
            <w:lang w:eastAsia="cs-CZ"/>
          </w:rPr>
          <w:t>l</w:t>
        </w:r>
        <w:r w:rsidRPr="004B3A0B">
          <w:rPr>
            <w:rFonts w:eastAsia="Times New Roman" w:cs="Arial"/>
            <w:i/>
            <w:iCs/>
            <w:szCs w:val="24"/>
            <w:lang w:eastAsia="cs-CZ"/>
          </w:rPr>
          <w:t>ne.cz</w:t>
        </w:r>
      </w:hyperlink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[online]. 2009-01-21 [cit. 2010-09-30].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hyperlink r:id="rId139" w:history="1">
        <w:r w:rsidRPr="00BB1593">
          <w:rPr>
            <w:rFonts w:eastAsia="Times New Roman" w:cs="Arial"/>
            <w:szCs w:val="24"/>
            <w:u w:val="single"/>
            <w:lang w:eastAsia="cs-CZ"/>
          </w:rPr>
          <w:t>Dostupné online</w:t>
        </w:r>
      </w:hyperlink>
      <w:r w:rsidRPr="004B3A0B">
        <w:rPr>
          <w:rFonts w:eastAsia="Times New Roman" w:cs="Arial"/>
          <w:szCs w:val="24"/>
          <w:lang w:eastAsia="cs-CZ"/>
        </w:rPr>
        <w:t>.</w:t>
      </w:r>
      <w:bookmarkEnd w:id="26"/>
    </w:p>
    <w:p w:rsidR="00A45335" w:rsidRPr="004B3A0B" w:rsidRDefault="00A45335" w:rsidP="00B63BD7">
      <w:pPr>
        <w:numPr>
          <w:ilvl w:val="0"/>
          <w:numId w:val="22"/>
        </w:numPr>
        <w:shd w:val="clear" w:color="auto" w:fill="FFFFFF"/>
        <w:ind w:left="768"/>
        <w:rPr>
          <w:rFonts w:eastAsia="Times New Roman" w:cs="Arial"/>
          <w:szCs w:val="24"/>
          <w:lang w:eastAsia="cs-CZ"/>
        </w:rPr>
      </w:pPr>
      <w:bookmarkStart w:id="27" w:name="_Ref102909829"/>
      <w:r w:rsidRPr="004B3A0B">
        <w:rPr>
          <w:rFonts w:eastAsia="Times New Roman" w:cs="Arial"/>
          <w:szCs w:val="24"/>
          <w:lang w:eastAsia="cs-CZ"/>
        </w:rPr>
        <w:t>HANDL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E</w:t>
      </w:r>
      <w:r w:rsidRPr="004B3A0B">
        <w:rPr>
          <w:rFonts w:eastAsia="Times New Roman" w:cs="Arial"/>
          <w:szCs w:val="24"/>
          <w:lang w:eastAsia="cs-CZ"/>
        </w:rPr>
        <w:t>rich. Bosch se chce vrátit do zisku.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i/>
          <w:iCs/>
          <w:szCs w:val="24"/>
          <w:lang w:eastAsia="cs-CZ"/>
        </w:rPr>
        <w:t>Profit.cz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[online]. 2010-04-26 [cit. 2010-09-30].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hyperlink r:id="rId140" w:history="1">
        <w:r w:rsidRPr="00BB1593">
          <w:rPr>
            <w:rFonts w:eastAsia="Times New Roman" w:cs="Arial"/>
            <w:szCs w:val="24"/>
            <w:u w:val="single"/>
            <w:lang w:eastAsia="cs-CZ"/>
          </w:rPr>
          <w:t>Dostupné online</w:t>
        </w:r>
      </w:hyperlink>
      <w:r w:rsidRPr="004B3A0B">
        <w:rPr>
          <w:rFonts w:eastAsia="Times New Roman" w:cs="Arial"/>
          <w:szCs w:val="24"/>
          <w:lang w:eastAsia="cs-CZ"/>
        </w:rPr>
        <w:t>.</w:t>
      </w:r>
      <w:bookmarkEnd w:id="27"/>
    </w:p>
    <w:p w:rsidR="00A45335" w:rsidRPr="004B3A0B" w:rsidRDefault="00A45335" w:rsidP="00B63BD7">
      <w:pPr>
        <w:numPr>
          <w:ilvl w:val="0"/>
          <w:numId w:val="22"/>
        </w:numPr>
        <w:shd w:val="clear" w:color="auto" w:fill="FFFFFF"/>
        <w:ind w:left="768"/>
        <w:rPr>
          <w:rFonts w:eastAsia="Times New Roman" w:cs="Arial"/>
          <w:szCs w:val="24"/>
          <w:lang w:eastAsia="cs-CZ"/>
        </w:rPr>
      </w:pPr>
      <w:bookmarkStart w:id="28" w:name="_Ref102909817"/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Cars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produced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in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the</w:t>
      </w:r>
      <w:proofErr w:type="spellEnd"/>
      <w:r w:rsidRPr="004B3A0B">
        <w:rPr>
          <w:rFonts w:eastAsia="Times New Roman" w:cs="Arial"/>
          <w:i/>
          <w:iCs/>
          <w:szCs w:val="24"/>
          <w:lang w:eastAsia="cs-CZ"/>
        </w:rPr>
        <w:t xml:space="preserve"> </w:t>
      </w:r>
      <w:proofErr w:type="spellStart"/>
      <w:r w:rsidRPr="004B3A0B">
        <w:rPr>
          <w:rFonts w:eastAsia="Times New Roman" w:cs="Arial"/>
          <w:i/>
          <w:iCs/>
          <w:szCs w:val="24"/>
          <w:lang w:eastAsia="cs-CZ"/>
        </w:rPr>
        <w:t>world</w:t>
      </w:r>
      <w:proofErr w:type="spellEnd"/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[online]. Worldometers.info [cit. 2010-09-25].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hyperlink r:id="rId141" w:history="1">
        <w:r w:rsidRPr="00BB1593">
          <w:rPr>
            <w:rFonts w:eastAsia="Times New Roman" w:cs="Arial"/>
            <w:szCs w:val="24"/>
            <w:u w:val="single"/>
            <w:lang w:eastAsia="cs-CZ"/>
          </w:rPr>
          <w:t>D</w:t>
        </w:r>
        <w:r w:rsidRPr="00BB1593">
          <w:rPr>
            <w:rFonts w:eastAsia="Times New Roman" w:cs="Arial"/>
            <w:szCs w:val="24"/>
            <w:u w:val="single"/>
            <w:lang w:eastAsia="cs-CZ"/>
          </w:rPr>
          <w:t>o</w:t>
        </w:r>
        <w:r w:rsidRPr="00BB1593">
          <w:rPr>
            <w:rFonts w:eastAsia="Times New Roman" w:cs="Arial"/>
            <w:szCs w:val="24"/>
            <w:u w:val="single"/>
            <w:lang w:eastAsia="cs-CZ"/>
          </w:rPr>
          <w:t>stupné online</w:t>
        </w:r>
      </w:hyperlink>
      <w:r w:rsidRPr="004B3A0B">
        <w:rPr>
          <w:rFonts w:eastAsia="Times New Roman" w:cs="Arial"/>
          <w:szCs w:val="24"/>
          <w:lang w:eastAsia="cs-CZ"/>
        </w:rPr>
        <w:t>. (anglicky)</w:t>
      </w:r>
      <w:bookmarkEnd w:id="28"/>
    </w:p>
    <w:p w:rsidR="00A45335" w:rsidRDefault="00A45335" w:rsidP="00B63BD7">
      <w:pPr>
        <w:numPr>
          <w:ilvl w:val="0"/>
          <w:numId w:val="22"/>
        </w:numPr>
        <w:shd w:val="clear" w:color="auto" w:fill="FFFFFF"/>
        <w:ind w:left="768"/>
        <w:rPr>
          <w:rFonts w:eastAsia="Times New Roman" w:cs="Arial"/>
          <w:szCs w:val="24"/>
          <w:lang w:eastAsia="cs-CZ"/>
        </w:rPr>
      </w:pPr>
      <w:bookmarkStart w:id="29" w:name="_Ref102973660"/>
      <w:r w:rsidRPr="004B3A0B">
        <w:rPr>
          <w:rFonts w:eastAsia="Times New Roman" w:cs="Arial"/>
          <w:szCs w:val="24"/>
          <w:lang w:eastAsia="cs-CZ"/>
        </w:rPr>
        <w:t>HAVEL</w:t>
      </w:r>
      <w:r w:rsidR="004E165D">
        <w:rPr>
          <w:rFonts w:eastAsia="Times New Roman" w:cs="Arial"/>
          <w:szCs w:val="24"/>
          <w:lang w:eastAsia="cs-CZ"/>
        </w:rPr>
        <w:t xml:space="preserve">, </w:t>
      </w:r>
      <w:r w:rsidR="00B40FDB" w:rsidRPr="004B3A0B">
        <w:rPr>
          <w:rFonts w:eastAsia="Times New Roman" w:cs="Arial"/>
          <w:szCs w:val="24"/>
          <w:lang w:eastAsia="cs-CZ"/>
        </w:rPr>
        <w:t>P</w:t>
      </w:r>
      <w:r w:rsidRPr="004B3A0B">
        <w:rPr>
          <w:rFonts w:eastAsia="Times New Roman" w:cs="Arial"/>
          <w:szCs w:val="24"/>
          <w:lang w:eastAsia="cs-CZ"/>
        </w:rPr>
        <w:t xml:space="preserve">rokop. GM končí s výrobou </w:t>
      </w:r>
      <w:proofErr w:type="spellStart"/>
      <w:r w:rsidRPr="004B3A0B">
        <w:rPr>
          <w:rFonts w:eastAsia="Times New Roman" w:cs="Arial"/>
          <w:szCs w:val="24"/>
          <w:lang w:eastAsia="cs-CZ"/>
        </w:rPr>
        <w:t>Hummeru</w:t>
      </w:r>
      <w:proofErr w:type="spellEnd"/>
      <w:r w:rsidR="00B07CDC">
        <w:rPr>
          <w:rFonts w:eastAsia="Times New Roman" w:cs="Arial"/>
          <w:szCs w:val="24"/>
          <w:lang w:eastAsia="cs-CZ"/>
        </w:rPr>
        <w:t xml:space="preserve"> – </w:t>
      </w:r>
      <w:r w:rsidRPr="004B3A0B">
        <w:rPr>
          <w:rFonts w:eastAsia="Times New Roman" w:cs="Arial"/>
          <w:szCs w:val="24"/>
          <w:lang w:eastAsia="cs-CZ"/>
        </w:rPr>
        <w:t>prodej značky v Číně nevyšel.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i/>
          <w:iCs/>
          <w:szCs w:val="24"/>
          <w:lang w:eastAsia="cs-CZ"/>
        </w:rPr>
        <w:t>E15.cz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r w:rsidRPr="004B3A0B">
        <w:rPr>
          <w:rFonts w:eastAsia="Times New Roman" w:cs="Arial"/>
          <w:szCs w:val="24"/>
          <w:lang w:eastAsia="cs-CZ"/>
        </w:rPr>
        <w:t>[online]. 2010-02-25 [cit. 2010-08-02].</w:t>
      </w:r>
      <w:r w:rsidR="00683A55">
        <w:rPr>
          <w:rFonts w:eastAsia="Times New Roman" w:cs="Arial"/>
          <w:szCs w:val="24"/>
          <w:lang w:eastAsia="cs-CZ"/>
        </w:rPr>
        <w:t xml:space="preserve"> </w:t>
      </w:r>
      <w:hyperlink r:id="rId142" w:history="1">
        <w:r w:rsidRPr="00BB1593">
          <w:rPr>
            <w:rFonts w:eastAsia="Times New Roman" w:cs="Arial"/>
            <w:szCs w:val="24"/>
            <w:u w:val="single"/>
            <w:lang w:eastAsia="cs-CZ"/>
          </w:rPr>
          <w:t>Dostupné online</w:t>
        </w:r>
      </w:hyperlink>
      <w:r w:rsidRPr="004B3A0B">
        <w:rPr>
          <w:rFonts w:eastAsia="Times New Roman" w:cs="Arial"/>
          <w:szCs w:val="24"/>
          <w:lang w:eastAsia="cs-CZ"/>
        </w:rPr>
        <w:t>.</w:t>
      </w:r>
      <w:bookmarkEnd w:id="29"/>
    </w:p>
    <w:p w:rsidR="00D82876" w:rsidRPr="00D82876" w:rsidRDefault="00D82876" w:rsidP="00D82876">
      <w:pPr>
        <w:numPr>
          <w:ilvl w:val="0"/>
          <w:numId w:val="22"/>
        </w:numPr>
        <w:shd w:val="clear" w:color="auto" w:fill="FFFFFF"/>
        <w:ind w:left="765" w:hanging="357"/>
        <w:rPr>
          <w:rFonts w:eastAsia="Times New Roman" w:cs="Arial"/>
          <w:szCs w:val="24"/>
          <w:lang w:eastAsia="cs-CZ"/>
        </w:rPr>
      </w:pPr>
      <w:bookmarkStart w:id="30" w:name="_Ref102974493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Felix R. </w:t>
      </w:r>
      <w:proofErr w:type="spellStart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Paturi</w:t>
      </w:r>
      <w:proofErr w:type="spellEnd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.</w:t>
      </w:r>
      <w:r w:rsidR="00683A55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 </w:t>
      </w:r>
      <w:r w:rsidRPr="00D82876">
        <w:rPr>
          <w:rStyle w:val="CittHTML"/>
          <w:rFonts w:cs="Arial"/>
          <w:szCs w:val="24"/>
          <w:shd w:val="clear" w:color="auto" w:fill="FFFFFF"/>
        </w:rPr>
        <w:t>Kronika techniky</w:t>
      </w:r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. Příprava vydání Bodo </w:t>
      </w:r>
      <w:proofErr w:type="spellStart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Harenberg</w:t>
      </w:r>
      <w:proofErr w:type="spellEnd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; redakce Dušan Kubálek; překlad </w:t>
      </w:r>
      <w:proofErr w:type="spellStart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Daiela</w:t>
      </w:r>
      <w:proofErr w:type="spellEnd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 Řezníčková. </w:t>
      </w:r>
      <w:proofErr w:type="gramStart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první</w:t>
      </w:r>
      <w:proofErr w:type="gramEnd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 české. vyd. Praha: Fortuna </w:t>
      </w:r>
      <w:proofErr w:type="spellStart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Print</w:t>
      </w:r>
      <w:proofErr w:type="spellEnd"/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, 1993. 652</w:t>
      </w:r>
      <w:r w:rsidR="00683A55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 </w:t>
      </w:r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s. (Kroniky). Kapitola Auto s výbušným motorem, s.</w:t>
      </w:r>
      <w:r w:rsidR="00683A55">
        <w:rPr>
          <w:rStyle w:val="CittHTML"/>
          <w:rFonts w:cs="Arial"/>
          <w:i w:val="0"/>
          <w:iCs w:val="0"/>
          <w:szCs w:val="24"/>
          <w:shd w:val="clear" w:color="auto" w:fill="FFFFFF"/>
        </w:rPr>
        <w:t xml:space="preserve"> </w:t>
      </w:r>
      <w:r w:rsidRPr="00D82876">
        <w:rPr>
          <w:rStyle w:val="CittHTML"/>
          <w:rFonts w:cs="Arial"/>
          <w:i w:val="0"/>
          <w:iCs w:val="0"/>
          <w:szCs w:val="24"/>
          <w:shd w:val="clear" w:color="auto" w:fill="FFFFFF"/>
        </w:rPr>
        <w:t>216</w:t>
      </w:r>
      <w:bookmarkEnd w:id="30"/>
    </w:p>
    <w:sectPr w:rsidR="00D82876" w:rsidRPr="00D82876" w:rsidSect="00D60C26">
      <w:headerReference w:type="default" r:id="rId143"/>
      <w:footerReference w:type="default" r:id="rId144"/>
      <w:pgSz w:w="11906" w:h="16838"/>
      <w:pgMar w:top="1418" w:right="1134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D9E" w:rsidRDefault="00BB0D9E" w:rsidP="00FA3CD0">
      <w:pPr>
        <w:spacing w:after="0" w:line="240" w:lineRule="auto"/>
      </w:pPr>
      <w:r>
        <w:separator/>
      </w:r>
    </w:p>
  </w:endnote>
  <w:endnote w:type="continuationSeparator" w:id="0">
    <w:p w:rsidR="00BB0D9E" w:rsidRDefault="00BB0D9E" w:rsidP="00FA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92" w:rsidRDefault="009018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18"/>
        <w:szCs w:val="18"/>
      </w:rPr>
      <w:id w:val="5402540"/>
      <w:docPartObj>
        <w:docPartGallery w:val="Page Numbers (Bottom of Page)"/>
        <w:docPartUnique/>
      </w:docPartObj>
    </w:sdtPr>
    <w:sdtContent>
      <w:p w:rsidR="00901892" w:rsidRPr="00BC108B" w:rsidRDefault="00901892" w:rsidP="00811BEE">
        <w:pPr>
          <w:pStyle w:val="Zpat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C108B">
          <w:rPr>
            <w:rFonts w:asciiTheme="minorHAnsi" w:hAnsiTheme="minorHAnsi" w:cstheme="minorHAnsi"/>
            <w:sz w:val="18"/>
            <w:szCs w:val="18"/>
          </w:rPr>
          <w:t xml:space="preserve">Strana </w:t>
        </w:r>
        <w:r w:rsidRPr="00BC108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C108B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BC108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37907">
          <w:rPr>
            <w:rFonts w:asciiTheme="minorHAnsi" w:hAnsiTheme="minorHAnsi" w:cstheme="minorHAnsi"/>
            <w:noProof/>
            <w:sz w:val="18"/>
            <w:szCs w:val="18"/>
          </w:rPr>
          <w:t>27</w:t>
        </w:r>
        <w:r w:rsidRPr="00BC108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901892" w:rsidRPr="00683A55" w:rsidRDefault="00901892" w:rsidP="00BC108B">
    <w:pPr>
      <w:pStyle w:val="Zpat"/>
      <w:rPr>
        <w:rFonts w:asciiTheme="minorHAnsi" w:hAnsiTheme="minorHAnsi" w:cstheme="minorHAnsi"/>
        <w:sz w:val="18"/>
        <w:szCs w:val="18"/>
      </w:rPr>
    </w:pPr>
    <w:hyperlink r:id="rId1" w:history="1">
      <w:r w:rsidRPr="00683A55">
        <w:rPr>
          <w:rStyle w:val="Hypertextovodkaz"/>
          <w:rFonts w:asciiTheme="minorHAnsi" w:hAnsiTheme="minorHAnsi" w:cstheme="minorHAnsi"/>
          <w:sz w:val="18"/>
          <w:szCs w:val="18"/>
        </w:rPr>
        <w:t>https://cs.wikipedia.org/wiki/Automobilový_průmysl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D9E" w:rsidRDefault="00BB0D9E" w:rsidP="00FA3CD0">
      <w:pPr>
        <w:spacing w:after="0" w:line="240" w:lineRule="auto"/>
      </w:pPr>
      <w:r>
        <w:separator/>
      </w:r>
    </w:p>
  </w:footnote>
  <w:footnote w:type="continuationSeparator" w:id="0">
    <w:p w:rsidR="00BB0D9E" w:rsidRDefault="00BB0D9E" w:rsidP="00FA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92" w:rsidRDefault="00901892" w:rsidP="00FA3CD0">
    <w:pPr>
      <w:spacing w:after="0" w:line="240" w:lineRule="auto"/>
      <w:rPr>
        <w:highlight w:val="re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92" w:rsidRPr="009601AE" w:rsidRDefault="00901892" w:rsidP="00683A55">
    <w:pPr>
      <w:pStyle w:val="Zhlav"/>
      <w:jc w:val="right"/>
      <w:rPr>
        <w:rFonts w:asciiTheme="minorHAnsi" w:hAnsiTheme="minorHAnsi" w:cstheme="minorHAnsi"/>
        <w:b/>
        <w:color w:val="A6A6A6" w:themeColor="background1" w:themeShade="A6"/>
      </w:rPr>
    </w:pPr>
    <w:fldSimple w:instr=" STYLEREF  &quot;Nadpis 1&quot;  \* MERGEFORMAT ">
      <w:r w:rsidR="00937907" w:rsidRPr="00937907">
        <w:rPr>
          <w:rFonts w:asciiTheme="minorHAnsi" w:hAnsiTheme="minorHAnsi" w:cstheme="minorHAnsi"/>
          <w:b/>
          <w:noProof/>
          <w:color w:val="A6A6A6" w:themeColor="background1" w:themeShade="A6"/>
        </w:rPr>
        <w:t>Reference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FB5"/>
    <w:multiLevelType w:val="multilevel"/>
    <w:tmpl w:val="4E34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752C9"/>
    <w:multiLevelType w:val="multilevel"/>
    <w:tmpl w:val="6B6A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54B69"/>
    <w:multiLevelType w:val="multilevel"/>
    <w:tmpl w:val="94EE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3F2B24"/>
    <w:multiLevelType w:val="multilevel"/>
    <w:tmpl w:val="9744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F5006F"/>
    <w:multiLevelType w:val="multilevel"/>
    <w:tmpl w:val="8A7A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CC13ED"/>
    <w:multiLevelType w:val="multilevel"/>
    <w:tmpl w:val="33BE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3177A"/>
    <w:multiLevelType w:val="multilevel"/>
    <w:tmpl w:val="95AE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A20EE5"/>
    <w:multiLevelType w:val="multilevel"/>
    <w:tmpl w:val="18F4A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00B3C"/>
    <w:multiLevelType w:val="multilevel"/>
    <w:tmpl w:val="7582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BA4D71"/>
    <w:multiLevelType w:val="multilevel"/>
    <w:tmpl w:val="5B3A3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52524F"/>
    <w:multiLevelType w:val="multilevel"/>
    <w:tmpl w:val="C0DE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5B7C3F"/>
    <w:multiLevelType w:val="multilevel"/>
    <w:tmpl w:val="C252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ED05CC"/>
    <w:multiLevelType w:val="multilevel"/>
    <w:tmpl w:val="2BEA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7A3BE9"/>
    <w:multiLevelType w:val="multilevel"/>
    <w:tmpl w:val="2E2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123240"/>
    <w:multiLevelType w:val="multilevel"/>
    <w:tmpl w:val="0146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C5069F"/>
    <w:multiLevelType w:val="multilevel"/>
    <w:tmpl w:val="4300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3D7637"/>
    <w:multiLevelType w:val="multilevel"/>
    <w:tmpl w:val="C4F43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9630B8"/>
    <w:multiLevelType w:val="multilevel"/>
    <w:tmpl w:val="88F2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B017B3"/>
    <w:multiLevelType w:val="multilevel"/>
    <w:tmpl w:val="ADE4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D038D6"/>
    <w:multiLevelType w:val="multilevel"/>
    <w:tmpl w:val="47AC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C2A48"/>
    <w:multiLevelType w:val="multilevel"/>
    <w:tmpl w:val="754A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34232D"/>
    <w:multiLevelType w:val="multilevel"/>
    <w:tmpl w:val="6FC6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2"/>
  </w:num>
  <w:num w:numId="5">
    <w:abstractNumId w:val="20"/>
  </w:num>
  <w:num w:numId="6">
    <w:abstractNumId w:val="1"/>
  </w:num>
  <w:num w:numId="7">
    <w:abstractNumId w:val="6"/>
  </w:num>
  <w:num w:numId="8">
    <w:abstractNumId w:val="0"/>
  </w:num>
  <w:num w:numId="9">
    <w:abstractNumId w:val="18"/>
  </w:num>
  <w:num w:numId="10">
    <w:abstractNumId w:val="9"/>
  </w:num>
  <w:num w:numId="11">
    <w:abstractNumId w:val="15"/>
  </w:num>
  <w:num w:numId="12">
    <w:abstractNumId w:val="14"/>
  </w:num>
  <w:num w:numId="13">
    <w:abstractNumId w:val="13"/>
  </w:num>
  <w:num w:numId="14">
    <w:abstractNumId w:val="17"/>
  </w:num>
  <w:num w:numId="15">
    <w:abstractNumId w:val="21"/>
  </w:num>
  <w:num w:numId="16">
    <w:abstractNumId w:val="10"/>
  </w:num>
  <w:num w:numId="17">
    <w:abstractNumId w:val="8"/>
  </w:num>
  <w:num w:numId="18">
    <w:abstractNumId w:val="4"/>
  </w:num>
  <w:num w:numId="19">
    <w:abstractNumId w:val="3"/>
  </w:num>
  <w:num w:numId="20">
    <w:abstractNumId w:val="11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mirrorMargins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335"/>
    <w:rsid w:val="00005734"/>
    <w:rsid w:val="00147E6D"/>
    <w:rsid w:val="001646F6"/>
    <w:rsid w:val="001C5AD5"/>
    <w:rsid w:val="001F6C77"/>
    <w:rsid w:val="00305872"/>
    <w:rsid w:val="00363DC7"/>
    <w:rsid w:val="00364BCE"/>
    <w:rsid w:val="00377F69"/>
    <w:rsid w:val="003E69E0"/>
    <w:rsid w:val="004275EF"/>
    <w:rsid w:val="004341A0"/>
    <w:rsid w:val="00467890"/>
    <w:rsid w:val="004B3A0B"/>
    <w:rsid w:val="004C4BA2"/>
    <w:rsid w:val="004E165D"/>
    <w:rsid w:val="004E4443"/>
    <w:rsid w:val="004F70C4"/>
    <w:rsid w:val="00505280"/>
    <w:rsid w:val="005370FB"/>
    <w:rsid w:val="00573D9C"/>
    <w:rsid w:val="00654703"/>
    <w:rsid w:val="00683A55"/>
    <w:rsid w:val="00691FF5"/>
    <w:rsid w:val="006C0A2E"/>
    <w:rsid w:val="006D6326"/>
    <w:rsid w:val="006E1E78"/>
    <w:rsid w:val="00730216"/>
    <w:rsid w:val="00765123"/>
    <w:rsid w:val="007700B2"/>
    <w:rsid w:val="007B3396"/>
    <w:rsid w:val="00805770"/>
    <w:rsid w:val="00810101"/>
    <w:rsid w:val="00811BEE"/>
    <w:rsid w:val="008548E3"/>
    <w:rsid w:val="00901892"/>
    <w:rsid w:val="00937907"/>
    <w:rsid w:val="009601AE"/>
    <w:rsid w:val="00961B22"/>
    <w:rsid w:val="009C1BE0"/>
    <w:rsid w:val="00A45335"/>
    <w:rsid w:val="00A65C28"/>
    <w:rsid w:val="00A95B36"/>
    <w:rsid w:val="00AC2B29"/>
    <w:rsid w:val="00AD3BB6"/>
    <w:rsid w:val="00B07CDC"/>
    <w:rsid w:val="00B40FDB"/>
    <w:rsid w:val="00B63BD7"/>
    <w:rsid w:val="00B830FA"/>
    <w:rsid w:val="00B97336"/>
    <w:rsid w:val="00BB0D9E"/>
    <w:rsid w:val="00BB1593"/>
    <w:rsid w:val="00BC108B"/>
    <w:rsid w:val="00BF276D"/>
    <w:rsid w:val="00C115E3"/>
    <w:rsid w:val="00CE79C0"/>
    <w:rsid w:val="00CE7A73"/>
    <w:rsid w:val="00D562F9"/>
    <w:rsid w:val="00D57DC3"/>
    <w:rsid w:val="00D60C26"/>
    <w:rsid w:val="00D749DC"/>
    <w:rsid w:val="00D82876"/>
    <w:rsid w:val="00D97FA8"/>
    <w:rsid w:val="00E33722"/>
    <w:rsid w:val="00E56957"/>
    <w:rsid w:val="00EA583C"/>
    <w:rsid w:val="00F616D1"/>
    <w:rsid w:val="00FA0156"/>
    <w:rsid w:val="00FA3CD0"/>
    <w:rsid w:val="00FD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0156"/>
    <w:pPr>
      <w:spacing w:after="240" w:line="288" w:lineRule="auto"/>
      <w:jc w:val="both"/>
    </w:pPr>
    <w:rPr>
      <w:rFonts w:ascii="Cambria" w:hAnsi="Cambria"/>
      <w:sz w:val="24"/>
    </w:rPr>
  </w:style>
  <w:style w:type="paragraph" w:styleId="Nadpis1">
    <w:name w:val="heading 1"/>
    <w:basedOn w:val="Normln"/>
    <w:link w:val="Nadpis1Char"/>
    <w:uiPriority w:val="9"/>
    <w:qFormat/>
    <w:rsid w:val="00683A55"/>
    <w:pPr>
      <w:pageBreakBefore/>
      <w:spacing w:after="600" w:line="240" w:lineRule="auto"/>
      <w:jc w:val="left"/>
      <w:outlineLvl w:val="0"/>
    </w:pPr>
    <w:rPr>
      <w:rFonts w:asciiTheme="minorHAnsi" w:eastAsia="Times New Roman" w:hAnsiTheme="minorHAnsi" w:cstheme="minorHAnsi"/>
      <w:b/>
      <w:bCs/>
      <w:caps/>
      <w:kern w:val="36"/>
      <w:sz w:val="64"/>
      <w:szCs w:val="6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67890"/>
    <w:pPr>
      <w:keepNext/>
      <w:spacing w:before="600" w:line="240" w:lineRule="auto"/>
      <w:jc w:val="left"/>
      <w:outlineLvl w:val="1"/>
    </w:pPr>
    <w:rPr>
      <w:rFonts w:asciiTheme="minorHAnsi" w:eastAsia="Times New Roman" w:hAnsiTheme="minorHAnsi" w:cstheme="minorHAnsi"/>
      <w:b/>
      <w:bCs/>
      <w:i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67890"/>
    <w:pPr>
      <w:keepNext/>
      <w:spacing w:before="520" w:line="240" w:lineRule="auto"/>
      <w:outlineLvl w:val="2"/>
    </w:pPr>
    <w:rPr>
      <w:rFonts w:asciiTheme="minorHAnsi" w:eastAsia="Times New Roman" w:hAnsiTheme="minorHAnsi" w:cstheme="minorHAnsi"/>
      <w:bCs/>
      <w:i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3A55"/>
    <w:rPr>
      <w:rFonts w:eastAsia="Times New Roman" w:cstheme="minorHAnsi"/>
      <w:b/>
      <w:bCs/>
      <w:caps/>
      <w:kern w:val="36"/>
      <w:sz w:val="64"/>
      <w:szCs w:val="6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67890"/>
    <w:rPr>
      <w:rFonts w:eastAsia="Times New Roman" w:cstheme="minorHAnsi"/>
      <w:b/>
      <w:bCs/>
      <w:i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67890"/>
    <w:rPr>
      <w:rFonts w:eastAsia="Times New Roman" w:cstheme="minorHAnsi"/>
      <w:bCs/>
      <w:i/>
      <w:sz w:val="32"/>
      <w:szCs w:val="32"/>
      <w:lang w:eastAsia="cs-CZ"/>
    </w:rPr>
  </w:style>
  <w:style w:type="paragraph" w:customStyle="1" w:styleId="msonormal0">
    <w:name w:val="msonormal"/>
    <w:basedOn w:val="Normln"/>
    <w:rsid w:val="00A4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4533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45335"/>
    <w:rPr>
      <w:color w:val="800080"/>
      <w:u w:val="single"/>
    </w:rPr>
  </w:style>
  <w:style w:type="paragraph" w:styleId="Normlnweb">
    <w:name w:val="Normal (Web)"/>
    <w:basedOn w:val="Normln"/>
    <w:uiPriority w:val="99"/>
    <w:semiHidden/>
    <w:unhideWhenUsed/>
    <w:rsid w:val="00A4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octogglespan">
    <w:name w:val="toctogglespan"/>
    <w:basedOn w:val="Standardnpsmoodstavce"/>
    <w:rsid w:val="00A45335"/>
  </w:style>
  <w:style w:type="character" w:customStyle="1" w:styleId="tocnumber">
    <w:name w:val="tocnumber"/>
    <w:basedOn w:val="Standardnpsmoodstavce"/>
    <w:rsid w:val="00A45335"/>
  </w:style>
  <w:style w:type="character" w:customStyle="1" w:styleId="toctext">
    <w:name w:val="toctext"/>
    <w:basedOn w:val="Standardnpsmoodstavce"/>
    <w:rsid w:val="00A45335"/>
  </w:style>
  <w:style w:type="character" w:customStyle="1" w:styleId="mw-headline">
    <w:name w:val="mw-headline"/>
    <w:basedOn w:val="Standardnpsmoodstavce"/>
    <w:rsid w:val="00A45335"/>
  </w:style>
  <w:style w:type="character" w:customStyle="1" w:styleId="mw-editsection">
    <w:name w:val="mw-editsection"/>
    <w:basedOn w:val="Standardnpsmoodstavce"/>
    <w:rsid w:val="00A45335"/>
  </w:style>
  <w:style w:type="character" w:customStyle="1" w:styleId="mw-editsection-bracket">
    <w:name w:val="mw-editsection-bracket"/>
    <w:basedOn w:val="Standardnpsmoodstavce"/>
    <w:rsid w:val="00A45335"/>
  </w:style>
  <w:style w:type="character" w:customStyle="1" w:styleId="mw-editsection-divider">
    <w:name w:val="mw-editsection-divider"/>
    <w:basedOn w:val="Standardnpsmoodstavce"/>
    <w:rsid w:val="00A45335"/>
  </w:style>
  <w:style w:type="character" w:customStyle="1" w:styleId="flagicon">
    <w:name w:val="flagicon"/>
    <w:basedOn w:val="Standardnpsmoodstavce"/>
    <w:rsid w:val="00A45335"/>
  </w:style>
  <w:style w:type="character" w:customStyle="1" w:styleId="cizojazycne">
    <w:name w:val="cizojazycne"/>
    <w:basedOn w:val="Standardnpsmoodstavce"/>
    <w:rsid w:val="00A45335"/>
  </w:style>
  <w:style w:type="character" w:customStyle="1" w:styleId="reference-text">
    <w:name w:val="reference-text"/>
    <w:basedOn w:val="Standardnpsmoodstavce"/>
    <w:rsid w:val="00A45335"/>
  </w:style>
  <w:style w:type="character" w:styleId="CittHTML">
    <w:name w:val="HTML Cite"/>
    <w:basedOn w:val="Standardnpsmoodstavce"/>
    <w:uiPriority w:val="99"/>
    <w:semiHidden/>
    <w:unhideWhenUsed/>
    <w:rsid w:val="00A45335"/>
    <w:rPr>
      <w:i/>
      <w:iCs/>
    </w:rPr>
  </w:style>
  <w:style w:type="character" w:customStyle="1" w:styleId="mw-cite-backlink">
    <w:name w:val="mw-cite-backlink"/>
    <w:basedOn w:val="Standardnpsmoodstavce"/>
    <w:rsid w:val="00A45335"/>
  </w:style>
  <w:style w:type="character" w:customStyle="1" w:styleId="cite-accessibility-label">
    <w:name w:val="cite-accessibility-label"/>
    <w:basedOn w:val="Standardnpsmoodstavce"/>
    <w:rsid w:val="00A45335"/>
  </w:style>
  <w:style w:type="paragraph" w:styleId="Textbubliny">
    <w:name w:val="Balloon Text"/>
    <w:basedOn w:val="Normln"/>
    <w:link w:val="TextbublinyChar"/>
    <w:uiPriority w:val="99"/>
    <w:semiHidden/>
    <w:unhideWhenUsed/>
    <w:rsid w:val="0037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F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A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3CD0"/>
  </w:style>
  <w:style w:type="paragraph" w:styleId="Zpat">
    <w:name w:val="footer"/>
    <w:basedOn w:val="Normln"/>
    <w:link w:val="ZpatChar"/>
    <w:uiPriority w:val="99"/>
    <w:unhideWhenUsed/>
    <w:rsid w:val="00FA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3CD0"/>
  </w:style>
  <w:style w:type="paragraph" w:styleId="Obsah1">
    <w:name w:val="toc 1"/>
    <w:basedOn w:val="Normln"/>
    <w:next w:val="Normln"/>
    <w:autoRedefine/>
    <w:uiPriority w:val="39"/>
    <w:unhideWhenUsed/>
    <w:rsid w:val="00D97FA8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D97FA8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D97FA8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97FA8"/>
    <w:pPr>
      <w:spacing w:after="0"/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7FA8"/>
    <w:pPr>
      <w:spacing w:after="0"/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7FA8"/>
    <w:pPr>
      <w:spacing w:after="0"/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7FA8"/>
    <w:pPr>
      <w:spacing w:after="0"/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7FA8"/>
    <w:pPr>
      <w:spacing w:after="0"/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7FA8"/>
    <w:pPr>
      <w:spacing w:after="0"/>
      <w:ind w:left="1760"/>
    </w:pPr>
    <w:rPr>
      <w:rFonts w:cstheme="minorHAnsi"/>
      <w:sz w:val="18"/>
      <w:szCs w:val="18"/>
    </w:rPr>
  </w:style>
  <w:style w:type="character" w:styleId="Siln">
    <w:name w:val="Strong"/>
    <w:basedOn w:val="Standardnpsmoodstavce"/>
    <w:uiPriority w:val="22"/>
    <w:qFormat/>
    <w:rsid w:val="00683A55"/>
    <w:rPr>
      <w:rFonts w:asciiTheme="minorHAnsi" w:hAnsiTheme="minorHAnsi" w:cstheme="minorHAnsi"/>
      <w:b/>
      <w:bCs/>
      <w:caps/>
      <w:sz w:val="64"/>
      <w:szCs w:val="64"/>
    </w:rPr>
  </w:style>
  <w:style w:type="paragraph" w:styleId="Podtitul">
    <w:name w:val="Subtitle"/>
    <w:basedOn w:val="Normln"/>
    <w:next w:val="Normln"/>
    <w:link w:val="PodtitulChar"/>
    <w:uiPriority w:val="11"/>
    <w:qFormat/>
    <w:rsid w:val="004B3A0B"/>
    <w:pPr>
      <w:spacing w:after="720" w:line="240" w:lineRule="auto"/>
      <w:jc w:val="center"/>
    </w:pPr>
    <w:rPr>
      <w:rFonts w:asciiTheme="minorHAnsi" w:eastAsia="Times New Roman" w:hAnsiTheme="minorHAnsi" w:cstheme="minorHAnsi"/>
      <w:b/>
      <w:shadow/>
      <w:sz w:val="56"/>
      <w:szCs w:val="56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B3A0B"/>
    <w:rPr>
      <w:rFonts w:eastAsia="Times New Roman" w:cstheme="minorHAnsi"/>
      <w:b/>
      <w:shadow/>
      <w:sz w:val="56"/>
      <w:szCs w:val="56"/>
      <w:lang w:eastAsia="cs-CZ"/>
    </w:rPr>
  </w:style>
  <w:style w:type="table" w:styleId="Mkatabulky">
    <w:name w:val="Table Grid"/>
    <w:basedOn w:val="Normlntabulka"/>
    <w:uiPriority w:val="39"/>
    <w:rsid w:val="00CE7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1196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17565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7689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3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95394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A2A9B1"/>
                            <w:left w:val="single" w:sz="6" w:space="5" w:color="A2A9B1"/>
                            <w:bottom w:val="single" w:sz="6" w:space="5" w:color="A2A9B1"/>
                            <w:right w:val="single" w:sz="6" w:space="5" w:color="A2A9B1"/>
                          </w:divBdr>
                        </w:div>
                        <w:div w:id="1772898265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0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98153877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4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542715686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546345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3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66085101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18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73752181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84885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863586943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3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2654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13530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765764348">
                                  <w:marLeft w:val="0"/>
                                  <w:marRight w:val="0"/>
                                  <w:marTop w:val="563"/>
                                  <w:marBottom w:val="5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04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41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52895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797672091">
                                  <w:marLeft w:val="0"/>
                                  <w:marRight w:val="0"/>
                                  <w:marTop w:val="60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135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11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4987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2138449277">
                                  <w:marLeft w:val="0"/>
                                  <w:marRight w:val="0"/>
                                  <w:marTop w:val="585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19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15502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201208507">
                                  <w:marLeft w:val="0"/>
                                  <w:marRight w:val="0"/>
                                  <w:marTop w:val="54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309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8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46801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342930297">
                                  <w:marLeft w:val="0"/>
                                  <w:marRight w:val="0"/>
                                  <w:marTop w:val="518"/>
                                  <w:marBottom w:val="5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75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40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6348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0" w:color="C8CCD1"/>
                                <w:left w:val="single" w:sz="6" w:space="0" w:color="C8CCD1"/>
                                <w:bottom w:val="single" w:sz="6" w:space="0" w:color="C8CCD1"/>
                                <w:right w:val="single" w:sz="6" w:space="0" w:color="C8CCD1"/>
                              </w:divBdr>
                              <w:divsChild>
                                <w:div w:id="1085685323">
                                  <w:marLeft w:val="0"/>
                                  <w:marRight w:val="0"/>
                                  <w:marTop w:val="548"/>
                                  <w:marBottom w:val="5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9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359255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2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  <w:divsChild>
                                <w:div w:id="90198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91123">
                                      <w:marLeft w:val="0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43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8064570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4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  <w:divsChild>
                                <w:div w:id="175172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157950">
                                      <w:marLeft w:val="0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31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837408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3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718434188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26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874000522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888951529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5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835878609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4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585767633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01347">
                          <w:marLeft w:val="384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811364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30520760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22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955873760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269582328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2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675649691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3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  <w:divsChild>
                                <w:div w:id="18672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01364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88519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1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3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ommons.wikimedia.org/wiki/File:Tatra_57_B.jpg" TargetMode="External"/><Relationship Id="rId117" Type="http://schemas.openxmlformats.org/officeDocument/2006/relationships/image" Target="media/image55.png"/><Relationship Id="rId21" Type="http://schemas.openxmlformats.org/officeDocument/2006/relationships/image" Target="media/image6.png"/><Relationship Id="rId42" Type="http://schemas.openxmlformats.org/officeDocument/2006/relationships/hyperlink" Target="https://cs.wikipedia.org/wiki/Francie" TargetMode="External"/><Relationship Id="rId47" Type="http://schemas.openxmlformats.org/officeDocument/2006/relationships/image" Target="media/image20.png"/><Relationship Id="rId63" Type="http://schemas.openxmlformats.org/officeDocument/2006/relationships/image" Target="media/image28.png"/><Relationship Id="rId68" Type="http://schemas.openxmlformats.org/officeDocument/2006/relationships/hyperlink" Target="https://cs.wikipedia.org/wiki/Kanada" TargetMode="External"/><Relationship Id="rId84" Type="http://schemas.openxmlformats.org/officeDocument/2006/relationships/hyperlink" Target="https://cs.wikipedia.org/wiki/Jihoafrick%C3%A1_republika" TargetMode="External"/><Relationship Id="rId89" Type="http://schemas.openxmlformats.org/officeDocument/2006/relationships/image" Target="media/image41.png"/><Relationship Id="rId112" Type="http://schemas.openxmlformats.org/officeDocument/2006/relationships/hyperlink" Target="https://cs.wikipedia.org/wiki/Egypt" TargetMode="External"/><Relationship Id="rId133" Type="http://schemas.openxmlformats.org/officeDocument/2006/relationships/image" Target="media/image63.jpeg"/><Relationship Id="rId138" Type="http://schemas.openxmlformats.org/officeDocument/2006/relationships/hyperlink" Target="https://cs.wikipedia.org/wiki/Aktu%C3%A1ln%C4%9B.cz" TargetMode="External"/><Relationship Id="rId16" Type="http://schemas.openxmlformats.org/officeDocument/2006/relationships/hyperlink" Target="https://cs.wikipedia.org/wiki/N%C4%9Bmecko" TargetMode="External"/><Relationship Id="rId107" Type="http://schemas.openxmlformats.org/officeDocument/2006/relationships/image" Target="media/image50.png"/><Relationship Id="rId11" Type="http://schemas.openxmlformats.org/officeDocument/2006/relationships/footer" Target="footer1.xml"/><Relationship Id="rId32" Type="http://schemas.openxmlformats.org/officeDocument/2006/relationships/hyperlink" Target="https://commons.wikimedia.org/wiki/File:BMW_Concept_Active_E_WAS_2010_9062.JPG" TargetMode="External"/><Relationship Id="rId37" Type="http://schemas.openxmlformats.org/officeDocument/2006/relationships/image" Target="media/image15.jpeg"/><Relationship Id="rId53" Type="http://schemas.openxmlformats.org/officeDocument/2006/relationships/image" Target="media/image23.png"/><Relationship Id="rId58" Type="http://schemas.openxmlformats.org/officeDocument/2006/relationships/hyperlink" Target="https://commons.wikimedia.org/wiki/File:Green_Arrow_Up.svg" TargetMode="External"/><Relationship Id="rId74" Type="http://schemas.openxmlformats.org/officeDocument/2006/relationships/hyperlink" Target="https://cs.wikipedia.org/wiki/Turecko" TargetMode="External"/><Relationship Id="rId79" Type="http://schemas.openxmlformats.org/officeDocument/2006/relationships/image" Target="media/image36.png"/><Relationship Id="rId102" Type="http://schemas.openxmlformats.org/officeDocument/2006/relationships/hyperlink" Target="https://cs.wikipedia.org/wiki/Uzbekist%C3%A1n" TargetMode="External"/><Relationship Id="rId123" Type="http://schemas.openxmlformats.org/officeDocument/2006/relationships/image" Target="media/image58.png"/><Relationship Id="rId128" Type="http://schemas.openxmlformats.org/officeDocument/2006/relationships/hyperlink" Target="https://cs.wikipedia.org/wiki/Ekv%C3%A1dor" TargetMode="External"/><Relationship Id="rId144" Type="http://schemas.openxmlformats.org/officeDocument/2006/relationships/footer" Target="footer2.xml"/><Relationship Id="rId5" Type="http://schemas.openxmlformats.org/officeDocument/2006/relationships/settings" Target="settings.xml"/><Relationship Id="rId90" Type="http://schemas.openxmlformats.org/officeDocument/2006/relationships/hyperlink" Target="https://cs.wikipedia.org/wiki/Tchaj-wan" TargetMode="External"/><Relationship Id="rId95" Type="http://schemas.openxmlformats.org/officeDocument/2006/relationships/image" Target="media/image44.png"/><Relationship Id="rId22" Type="http://schemas.openxmlformats.org/officeDocument/2006/relationships/hyperlink" Target="https://commons.wikimedia.org/wiki/File:Benz_Patent_Motorwagen_(replica)_IMG_0850.jpg" TargetMode="External"/><Relationship Id="rId27" Type="http://schemas.openxmlformats.org/officeDocument/2006/relationships/image" Target="media/image9.jpeg"/><Relationship Id="rId43" Type="http://schemas.openxmlformats.org/officeDocument/2006/relationships/image" Target="media/image18.png"/><Relationship Id="rId48" Type="http://schemas.openxmlformats.org/officeDocument/2006/relationships/hyperlink" Target="https://commons.wikimedia.org/wiki/File:KarteWeltkraftfahrzeugbestand.png" TargetMode="External"/><Relationship Id="rId64" Type="http://schemas.openxmlformats.org/officeDocument/2006/relationships/hyperlink" Target="https://cs.wikipedia.org/wiki/Braz%C3%ADlie" TargetMode="External"/><Relationship Id="rId69" Type="http://schemas.openxmlformats.org/officeDocument/2006/relationships/image" Target="media/image31.png"/><Relationship Id="rId113" Type="http://schemas.openxmlformats.org/officeDocument/2006/relationships/image" Target="media/image53.png"/><Relationship Id="rId118" Type="http://schemas.openxmlformats.org/officeDocument/2006/relationships/hyperlink" Target="https://cs.wikipedia.org/wiki/Vietnam" TargetMode="External"/><Relationship Id="rId134" Type="http://schemas.openxmlformats.org/officeDocument/2006/relationships/hyperlink" Target="https://commons.wikimedia.org/wiki/File:2010_Ford_F-150_Platinum_--_07-10-2010.jpg" TargetMode="External"/><Relationship Id="rId139" Type="http://schemas.openxmlformats.org/officeDocument/2006/relationships/hyperlink" Target="http://aktualne.centrum.cz/zahranici/clanek.phtml?id=627679" TargetMode="External"/><Relationship Id="rId80" Type="http://schemas.openxmlformats.org/officeDocument/2006/relationships/hyperlink" Target="https://cs.wikipedia.org/wiki/Malajsie" TargetMode="External"/><Relationship Id="rId85" Type="http://schemas.openxmlformats.org/officeDocument/2006/relationships/image" Target="media/image39.png"/><Relationship Id="rId3" Type="http://schemas.openxmlformats.org/officeDocument/2006/relationships/styles" Target="styles.xml"/><Relationship Id="rId12" Type="http://schemas.openxmlformats.org/officeDocument/2006/relationships/hyperlink" Target="https://cs.wikipedia.org/wiki/%C4%8C%C3%ADna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jpeg"/><Relationship Id="rId33" Type="http://schemas.openxmlformats.org/officeDocument/2006/relationships/image" Target="media/image12.jpeg"/><Relationship Id="rId38" Type="http://schemas.openxmlformats.org/officeDocument/2006/relationships/hyperlink" Target="https://commons.wikimedia.org/wiki/File:Red_Arrow_Down.svg" TargetMode="External"/><Relationship Id="rId46" Type="http://schemas.openxmlformats.org/officeDocument/2006/relationships/hyperlink" Target="https://cs.wikipedia.org/wiki/%C5%A0pan%C4%9Blsko" TargetMode="External"/><Relationship Id="rId59" Type="http://schemas.openxmlformats.org/officeDocument/2006/relationships/image" Target="media/image26.png"/><Relationship Id="rId67" Type="http://schemas.openxmlformats.org/officeDocument/2006/relationships/image" Target="media/image30.png"/><Relationship Id="rId103" Type="http://schemas.openxmlformats.org/officeDocument/2006/relationships/image" Target="media/image48.png"/><Relationship Id="rId108" Type="http://schemas.openxmlformats.org/officeDocument/2006/relationships/hyperlink" Target="https://cs.wikipedia.org/wiki/Nizozemsko" TargetMode="External"/><Relationship Id="rId116" Type="http://schemas.openxmlformats.org/officeDocument/2006/relationships/hyperlink" Target="https://cs.wikipedia.org/wiki/Maroko" TargetMode="External"/><Relationship Id="rId124" Type="http://schemas.openxmlformats.org/officeDocument/2006/relationships/hyperlink" Target="https://cs.wikipedia.org/wiki/Finsko" TargetMode="External"/><Relationship Id="rId129" Type="http://schemas.openxmlformats.org/officeDocument/2006/relationships/image" Target="media/image61.png"/><Relationship Id="rId137" Type="http://schemas.openxmlformats.org/officeDocument/2006/relationships/image" Target="media/image65.jpeg"/><Relationship Id="rId20" Type="http://schemas.openxmlformats.org/officeDocument/2006/relationships/hyperlink" Target="https://cs.wikipedia.org/wiki/Japonsko" TargetMode="External"/><Relationship Id="rId41" Type="http://schemas.openxmlformats.org/officeDocument/2006/relationships/image" Target="media/image17.png"/><Relationship Id="rId54" Type="http://schemas.openxmlformats.org/officeDocument/2006/relationships/hyperlink" Target="https://cs.wikipedia.org/wiki/%C4%8Cesko" TargetMode="External"/><Relationship Id="rId62" Type="http://schemas.openxmlformats.org/officeDocument/2006/relationships/hyperlink" Target="https://cs.wikipedia.org/wiki/Ji%C5%BEn%C3%AD_Korea" TargetMode="External"/><Relationship Id="rId70" Type="http://schemas.openxmlformats.org/officeDocument/2006/relationships/hyperlink" Target="https://cs.wikipedia.org/wiki/Thajsko" TargetMode="External"/><Relationship Id="rId75" Type="http://schemas.openxmlformats.org/officeDocument/2006/relationships/image" Target="media/image34.png"/><Relationship Id="rId83" Type="http://schemas.openxmlformats.org/officeDocument/2006/relationships/image" Target="media/image38.png"/><Relationship Id="rId88" Type="http://schemas.openxmlformats.org/officeDocument/2006/relationships/hyperlink" Target="https://cs.wikipedia.org/wiki/Belgie" TargetMode="External"/><Relationship Id="rId91" Type="http://schemas.openxmlformats.org/officeDocument/2006/relationships/image" Target="media/image42.png"/><Relationship Id="rId96" Type="http://schemas.openxmlformats.org/officeDocument/2006/relationships/hyperlink" Target="https://cs.wikipedia.org/wiki/Slovinsko" TargetMode="External"/><Relationship Id="rId111" Type="http://schemas.openxmlformats.org/officeDocument/2006/relationships/image" Target="media/image52.png"/><Relationship Id="rId132" Type="http://schemas.openxmlformats.org/officeDocument/2006/relationships/hyperlink" Target="https://commons.wikimedia.org/wiki/File:2009_Toyota_Corolla_LE_.jpg" TargetMode="External"/><Relationship Id="rId140" Type="http://schemas.openxmlformats.org/officeDocument/2006/relationships/hyperlink" Target="http://www.profit.cz/clanek/bosch-se-chce-vratit-do-zisku.aspx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7.jpeg"/><Relationship Id="rId28" Type="http://schemas.openxmlformats.org/officeDocument/2006/relationships/hyperlink" Target="https://commons.wikimedia.org/wiki/File:1965_Ford_Mustang_2D_Hardtop_Front.jpg" TargetMode="External"/><Relationship Id="rId36" Type="http://schemas.openxmlformats.org/officeDocument/2006/relationships/hyperlink" Target="https://commons.wikimedia.org/wiki/File:%C5%A0koda_Octavia_II_Combi_4_x_4_FSI_in_Genewa_2005.jpg" TargetMode="External"/><Relationship Id="rId49" Type="http://schemas.openxmlformats.org/officeDocument/2006/relationships/image" Target="media/image21.png"/><Relationship Id="rId57" Type="http://schemas.openxmlformats.org/officeDocument/2006/relationships/image" Target="media/image25.png"/><Relationship Id="rId106" Type="http://schemas.openxmlformats.org/officeDocument/2006/relationships/hyperlink" Target="https://cs.wikipedia.org/wiki/Rakousko" TargetMode="External"/><Relationship Id="rId114" Type="http://schemas.openxmlformats.org/officeDocument/2006/relationships/hyperlink" Target="https://cs.wikipedia.org/wiki/Filip%C3%ADny" TargetMode="External"/><Relationship Id="rId119" Type="http://schemas.openxmlformats.org/officeDocument/2006/relationships/image" Target="media/image56.png"/><Relationship Id="rId127" Type="http://schemas.openxmlformats.org/officeDocument/2006/relationships/image" Target="media/image60.png"/><Relationship Id="rId10" Type="http://schemas.openxmlformats.org/officeDocument/2006/relationships/header" Target="header1.xml"/><Relationship Id="rId31" Type="http://schemas.openxmlformats.org/officeDocument/2006/relationships/image" Target="media/image11.jpeg"/><Relationship Id="rId44" Type="http://schemas.openxmlformats.org/officeDocument/2006/relationships/hyperlink" Target="https://cs.wikipedia.org/wiki/Spojen%C3%A9_kr%C3%A1lovstv%C3%AD" TargetMode="External"/><Relationship Id="rId52" Type="http://schemas.openxmlformats.org/officeDocument/2006/relationships/hyperlink" Target="https://cs.wikipedia.org/wiki/Polsko" TargetMode="External"/><Relationship Id="rId60" Type="http://schemas.openxmlformats.org/officeDocument/2006/relationships/hyperlink" Target="https://cs.wikipedia.org/wiki/Evropsk%C3%A1_unie" TargetMode="External"/><Relationship Id="rId65" Type="http://schemas.openxmlformats.org/officeDocument/2006/relationships/image" Target="media/image29.png"/><Relationship Id="rId73" Type="http://schemas.openxmlformats.org/officeDocument/2006/relationships/image" Target="media/image33.png"/><Relationship Id="rId78" Type="http://schemas.openxmlformats.org/officeDocument/2006/relationships/hyperlink" Target="https://cs.wikipedia.org/wiki/Indon%C3%A9sie" TargetMode="External"/><Relationship Id="rId81" Type="http://schemas.openxmlformats.org/officeDocument/2006/relationships/image" Target="media/image37.png"/><Relationship Id="rId86" Type="http://schemas.openxmlformats.org/officeDocument/2006/relationships/hyperlink" Target="https://cs.wikipedia.org/wiki/Rumunsko" TargetMode="External"/><Relationship Id="rId94" Type="http://schemas.openxmlformats.org/officeDocument/2006/relationships/hyperlink" Target="https://cs.wikipedia.org/wiki/%C5%A0v%C3%A9dsko" TargetMode="External"/><Relationship Id="rId99" Type="http://schemas.openxmlformats.org/officeDocument/2006/relationships/image" Target="media/image46.png"/><Relationship Id="rId101" Type="http://schemas.openxmlformats.org/officeDocument/2006/relationships/image" Target="media/image47.png"/><Relationship Id="rId122" Type="http://schemas.openxmlformats.org/officeDocument/2006/relationships/hyperlink" Target="https://cs.wikipedia.org/wiki/B%C4%9Blorusko" TargetMode="External"/><Relationship Id="rId130" Type="http://schemas.openxmlformats.org/officeDocument/2006/relationships/hyperlink" Target="https://cs.wikipedia.org/wiki/Chile" TargetMode="External"/><Relationship Id="rId135" Type="http://schemas.openxmlformats.org/officeDocument/2006/relationships/image" Target="media/image64.jpeg"/><Relationship Id="rId143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yperlink" Target="https://cs.wikipedia.org/wiki/Rusko" TargetMode="External"/><Relationship Id="rId39" Type="http://schemas.openxmlformats.org/officeDocument/2006/relationships/image" Target="media/image16.png"/><Relationship Id="rId109" Type="http://schemas.openxmlformats.org/officeDocument/2006/relationships/image" Target="media/image51.png"/><Relationship Id="rId34" Type="http://schemas.openxmlformats.org/officeDocument/2006/relationships/image" Target="media/image13.png"/><Relationship Id="rId50" Type="http://schemas.openxmlformats.org/officeDocument/2006/relationships/hyperlink" Target="https://commons.wikimedia.org/wiki/File:World_vehicles_per_capita.svg" TargetMode="External"/><Relationship Id="rId55" Type="http://schemas.openxmlformats.org/officeDocument/2006/relationships/image" Target="media/image24.png"/><Relationship Id="rId76" Type="http://schemas.openxmlformats.org/officeDocument/2006/relationships/hyperlink" Target="https://cs.wikipedia.org/wiki/Argentina" TargetMode="External"/><Relationship Id="rId97" Type="http://schemas.openxmlformats.org/officeDocument/2006/relationships/image" Target="media/image45.png"/><Relationship Id="rId104" Type="http://schemas.openxmlformats.org/officeDocument/2006/relationships/hyperlink" Target="https://cs.wikipedia.org/wiki/P%C3%A1kist%C3%A1n" TargetMode="External"/><Relationship Id="rId120" Type="http://schemas.openxmlformats.org/officeDocument/2006/relationships/hyperlink" Target="https://cs.wikipedia.org/wiki/Kolumbie" TargetMode="External"/><Relationship Id="rId125" Type="http://schemas.openxmlformats.org/officeDocument/2006/relationships/image" Target="media/image59.png"/><Relationship Id="rId141" Type="http://schemas.openxmlformats.org/officeDocument/2006/relationships/hyperlink" Target="http://www.worldometers.info/cars/" TargetMode="External"/><Relationship Id="rId14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32.png"/><Relationship Id="rId92" Type="http://schemas.openxmlformats.org/officeDocument/2006/relationships/hyperlink" Target="https://cs.wikipedia.org/wiki/Austr%C3%A1lie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0.jpeg"/><Relationship Id="rId24" Type="http://schemas.openxmlformats.org/officeDocument/2006/relationships/hyperlink" Target="https://commons.wikimedia.org/wiki/File:A-line1913.jpg" TargetMode="External"/><Relationship Id="rId40" Type="http://schemas.openxmlformats.org/officeDocument/2006/relationships/hyperlink" Target="https://cs.wikipedia.org/wiki/It%C3%A1lie" TargetMode="External"/><Relationship Id="rId45" Type="http://schemas.openxmlformats.org/officeDocument/2006/relationships/image" Target="media/image19.png"/><Relationship Id="rId66" Type="http://schemas.openxmlformats.org/officeDocument/2006/relationships/hyperlink" Target="https://cs.wikipedia.org/wiki/Mexiko" TargetMode="External"/><Relationship Id="rId87" Type="http://schemas.openxmlformats.org/officeDocument/2006/relationships/image" Target="media/image40.png"/><Relationship Id="rId110" Type="http://schemas.openxmlformats.org/officeDocument/2006/relationships/hyperlink" Target="https://cs.wikipedia.org/wiki/Ukrajina" TargetMode="External"/><Relationship Id="rId115" Type="http://schemas.openxmlformats.org/officeDocument/2006/relationships/image" Target="media/image54.png"/><Relationship Id="rId131" Type="http://schemas.openxmlformats.org/officeDocument/2006/relationships/image" Target="media/image62.png"/><Relationship Id="rId136" Type="http://schemas.openxmlformats.org/officeDocument/2006/relationships/hyperlink" Target="https://commons.wikimedia.org/wiki/File:VW_Golf_VI_front_20100509.jpg" TargetMode="External"/><Relationship Id="rId61" Type="http://schemas.openxmlformats.org/officeDocument/2006/relationships/image" Target="media/image27.png"/><Relationship Id="rId82" Type="http://schemas.openxmlformats.org/officeDocument/2006/relationships/hyperlink" Target="https://cs.wikipedia.org/wiki/Slovensko" TargetMode="External"/><Relationship Id="rId19" Type="http://schemas.openxmlformats.org/officeDocument/2006/relationships/image" Target="media/image5.png"/><Relationship Id="rId14" Type="http://schemas.openxmlformats.org/officeDocument/2006/relationships/hyperlink" Target="https://cs.wikipedia.org/wiki/Spojen%C3%A9_st%C3%A1ty_americk%C3%A9" TargetMode="External"/><Relationship Id="rId30" Type="http://schemas.openxmlformats.org/officeDocument/2006/relationships/hyperlink" Target="https://commons.wikimedia.org/wiki/File:Smart_DCA_07_2009_Front_view_6430.JPG" TargetMode="External"/><Relationship Id="rId35" Type="http://schemas.openxmlformats.org/officeDocument/2006/relationships/image" Target="media/image14.jpeg"/><Relationship Id="rId56" Type="http://schemas.openxmlformats.org/officeDocument/2006/relationships/hyperlink" Target="https://cs.wikipedia.org/wiki/Indie" TargetMode="External"/><Relationship Id="rId77" Type="http://schemas.openxmlformats.org/officeDocument/2006/relationships/image" Target="media/image35.png"/><Relationship Id="rId100" Type="http://schemas.openxmlformats.org/officeDocument/2006/relationships/hyperlink" Target="https://cs.wikipedia.org/wiki/Portugalsko" TargetMode="External"/><Relationship Id="rId105" Type="http://schemas.openxmlformats.org/officeDocument/2006/relationships/image" Target="media/image49.png"/><Relationship Id="rId126" Type="http://schemas.openxmlformats.org/officeDocument/2006/relationships/hyperlink" Target="https://cs.wikipedia.org/wiki/Srbsko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22.png"/><Relationship Id="rId72" Type="http://schemas.openxmlformats.org/officeDocument/2006/relationships/hyperlink" Target="https://cs.wikipedia.org/wiki/%C3%8Dr%C3%A1n" TargetMode="External"/><Relationship Id="rId93" Type="http://schemas.openxmlformats.org/officeDocument/2006/relationships/image" Target="media/image43.png"/><Relationship Id="rId98" Type="http://schemas.openxmlformats.org/officeDocument/2006/relationships/hyperlink" Target="https://cs.wikipedia.org/wiki/Ma%C4%8Farsko" TargetMode="External"/><Relationship Id="rId121" Type="http://schemas.openxmlformats.org/officeDocument/2006/relationships/image" Target="media/image57.png"/><Relationship Id="rId142" Type="http://schemas.openxmlformats.org/officeDocument/2006/relationships/hyperlink" Target="http://www.e15.cz/byznys/prumysl-a-energetika/gm-konci-s-vyrobou-zancky-hummer-prodej-nevyse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s.wikipedia.org/wiki/Automobilov&#253;_pr&#367;mys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EAC4-1375-41BE-97E3-381B6D1E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29</Pages>
  <Words>4118</Words>
  <Characters>24303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28365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 Ing.</dc:creator>
  <cp:lastModifiedBy>Petr Hais</cp:lastModifiedBy>
  <cp:revision>25</cp:revision>
  <cp:lastPrinted>2022-05-31T09:09:00Z</cp:lastPrinted>
  <dcterms:created xsi:type="dcterms:W3CDTF">2022-05-09T05:33:00Z</dcterms:created>
  <dcterms:modified xsi:type="dcterms:W3CDTF">2022-05-31T09:10:00Z</dcterms:modified>
</cp:coreProperties>
</file>